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F629" w14:textId="77777777" w:rsidR="00690342" w:rsidRDefault="00690342" w:rsidP="00690342">
      <w:pPr>
        <w:ind w:left="-360"/>
        <w:rPr>
          <w:rFonts w:ascii="Arial" w:hAnsi="Arial" w:cs="Arial"/>
        </w:rPr>
      </w:pPr>
    </w:p>
    <w:p w14:paraId="11953BC5" w14:textId="77777777" w:rsidR="00BC7B21" w:rsidRDefault="00F81817" w:rsidP="009C64CA">
      <w:pPr>
        <w:ind w:left="-720"/>
        <w:rPr>
          <w:rFonts w:ascii="Arial" w:hAnsi="Arial" w:cs="Arial"/>
          <w:b/>
          <w:sz w:val="28"/>
          <w:szCs w:val="28"/>
        </w:rPr>
      </w:pPr>
      <w:r w:rsidRPr="00690342">
        <w:rPr>
          <w:rFonts w:ascii="Arial" w:hAnsi="Arial" w:cs="Arial"/>
          <w:b/>
          <w:sz w:val="28"/>
          <w:szCs w:val="28"/>
        </w:rPr>
        <w:t>5.</w:t>
      </w:r>
      <w:r w:rsidR="00690342" w:rsidRPr="00690342">
        <w:rPr>
          <w:rFonts w:ascii="Arial" w:hAnsi="Arial" w:cs="Arial"/>
          <w:b/>
          <w:sz w:val="28"/>
          <w:szCs w:val="28"/>
        </w:rPr>
        <w:t xml:space="preserve"> </w:t>
      </w:r>
      <w:r w:rsidR="007A1DFA" w:rsidRPr="00690342">
        <w:rPr>
          <w:rFonts w:ascii="Arial" w:hAnsi="Arial" w:cs="Arial"/>
          <w:b/>
          <w:sz w:val="28"/>
          <w:szCs w:val="28"/>
        </w:rPr>
        <w:t>Podmínky pro vzdělávání dětí se speciálními vzdělávacími potřebam</w:t>
      </w:r>
      <w:r w:rsidR="00550978" w:rsidRPr="00690342">
        <w:rPr>
          <w:rFonts w:ascii="Arial" w:hAnsi="Arial" w:cs="Arial"/>
          <w:b/>
          <w:sz w:val="28"/>
          <w:szCs w:val="28"/>
        </w:rPr>
        <w:t>i</w:t>
      </w:r>
      <w:r w:rsidR="000A40FB">
        <w:rPr>
          <w:rFonts w:ascii="Arial" w:hAnsi="Arial" w:cs="Arial"/>
          <w:b/>
          <w:sz w:val="28"/>
          <w:szCs w:val="28"/>
        </w:rPr>
        <w:t xml:space="preserve"> a dětí nadaných</w:t>
      </w:r>
    </w:p>
    <w:p w14:paraId="2522A2E0" w14:textId="77777777" w:rsidR="00C564B9" w:rsidRPr="0006179C" w:rsidRDefault="00B85F1E" w:rsidP="00C564B9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Dítětem se speciálně vzdělávacími potřebami</w:t>
      </w:r>
      <w:r w:rsidR="00811E89" w:rsidRPr="0006179C">
        <w:rPr>
          <w:rFonts w:ascii="Arial" w:hAnsi="Arial" w:cs="Arial"/>
        </w:rPr>
        <w:t xml:space="preserve"> je dítě, které k naplnění svých vzdělávacích možností nebo k uplatnění a užívání svých práv na rovnoprávném základě s ostatními potřebuje poskytnutí podpůrných opatření. Tyto děti mají právo na bezplatné poskytování podpůrných opatření z výčtu uvedeného v §16 školského zákona.</w:t>
      </w:r>
    </w:p>
    <w:p w14:paraId="3CCF2898" w14:textId="77777777" w:rsidR="00C564B9" w:rsidRPr="0006179C" w:rsidRDefault="00811E89" w:rsidP="00C564B9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Podpůrná opatření se podle organizační, pedagogické a finanční náročnosti člení do pěti stup</w:t>
      </w:r>
      <w:r w:rsidR="00487554" w:rsidRPr="0006179C">
        <w:rPr>
          <w:rFonts w:ascii="Arial" w:hAnsi="Arial" w:cs="Arial"/>
        </w:rPr>
        <w:t>ňů.</w:t>
      </w:r>
      <w:r w:rsidR="00C564B9" w:rsidRPr="0006179C">
        <w:rPr>
          <w:rFonts w:ascii="Arial" w:hAnsi="Arial" w:cs="Arial"/>
        </w:rPr>
        <w:t xml:space="preserve"> </w:t>
      </w:r>
      <w:r w:rsidR="00487554" w:rsidRPr="0006179C">
        <w:rPr>
          <w:rFonts w:ascii="Arial" w:hAnsi="Arial" w:cs="Arial"/>
        </w:rPr>
        <w:t>Podpůrná opatření prvního stupně uplatň</w:t>
      </w:r>
      <w:r w:rsidR="00AB273D" w:rsidRPr="0006179C">
        <w:rPr>
          <w:rFonts w:ascii="Arial" w:hAnsi="Arial" w:cs="Arial"/>
        </w:rPr>
        <w:t>uje škola nebo školské zařízení</w:t>
      </w:r>
      <w:r w:rsidR="00487554" w:rsidRPr="0006179C">
        <w:rPr>
          <w:rFonts w:ascii="Arial" w:hAnsi="Arial" w:cs="Arial"/>
        </w:rPr>
        <w:t xml:space="preserve"> i bez doporučení školského poradenského zařízení na základě plánu pedagogické podpory (PLPP).</w:t>
      </w:r>
    </w:p>
    <w:p w14:paraId="7255120D" w14:textId="77777777" w:rsidR="000678F7" w:rsidRPr="0006179C" w:rsidRDefault="001F3ECF" w:rsidP="000678F7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Podpůrná opatření druhého až pátého stupně lze uplatnit pouze s doporučením ŠPZ.</w:t>
      </w:r>
    </w:p>
    <w:p w14:paraId="44A27DD3" w14:textId="77777777" w:rsidR="000678F7" w:rsidRPr="0006179C" w:rsidRDefault="000678F7" w:rsidP="000678F7">
      <w:pPr>
        <w:ind w:left="-720"/>
        <w:rPr>
          <w:rFonts w:ascii="Arial" w:hAnsi="Arial" w:cs="Arial"/>
        </w:rPr>
      </w:pPr>
    </w:p>
    <w:p w14:paraId="28C1E04B" w14:textId="77777777" w:rsidR="000678F7" w:rsidRPr="0006179C" w:rsidRDefault="007E6115" w:rsidP="000678F7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  <w:b/>
        </w:rPr>
        <w:t xml:space="preserve">5.1 </w:t>
      </w:r>
      <w:r w:rsidR="00EF70BF" w:rsidRPr="0006179C">
        <w:rPr>
          <w:rFonts w:ascii="Arial" w:hAnsi="Arial" w:cs="Arial"/>
          <w:b/>
        </w:rPr>
        <w:t>Pojetí vzdělávání dětí s přiznanými podpůrnými opatřeními</w:t>
      </w:r>
    </w:p>
    <w:p w14:paraId="30C67284" w14:textId="77777777" w:rsidR="000678F7" w:rsidRPr="0006179C" w:rsidRDefault="00060E4C" w:rsidP="000678F7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 xml:space="preserve">Rámcové </w:t>
      </w:r>
      <w:r w:rsidR="000E5311" w:rsidRPr="0006179C">
        <w:rPr>
          <w:rFonts w:ascii="Arial" w:hAnsi="Arial" w:cs="Arial"/>
        </w:rPr>
        <w:t xml:space="preserve">cíle a záměry předškolního vzdělávání jsou pro vzdělávání všech dětí společné. </w:t>
      </w:r>
    </w:p>
    <w:p w14:paraId="4824008D" w14:textId="77777777" w:rsidR="000678F7" w:rsidRPr="0006179C" w:rsidRDefault="007B42F5" w:rsidP="000678F7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Při vzdělávání dětí se speciálními vzdělávacími potřebami je třeba jejich naplňování přizpůsobovat tak, aby maximálně vyhovovalo dětem, jejich potřebám a možnostem. Snahou pedagogů je vytvoření optimálních podmínek k rozvoji každého dítěte, k učení i ke komunikaci s ostatními a pomoci mu, aby do</w:t>
      </w:r>
      <w:r w:rsidR="00E95A1D" w:rsidRPr="0006179C">
        <w:rPr>
          <w:rFonts w:ascii="Arial" w:hAnsi="Arial" w:cs="Arial"/>
        </w:rPr>
        <w:t xml:space="preserve">sáhlo co největší samostatnosti, je třeba mít na zřeteli fakt, že se děti ve svých individuálních vzdělávacích potřebách a možnostech </w:t>
      </w:r>
      <w:proofErr w:type="gramStart"/>
      <w:r w:rsidR="00E95A1D" w:rsidRPr="0006179C">
        <w:rPr>
          <w:rFonts w:ascii="Arial" w:hAnsi="Arial" w:cs="Arial"/>
        </w:rPr>
        <w:t>liší</w:t>
      </w:r>
      <w:proofErr w:type="gramEnd"/>
      <w:r w:rsidR="00E95A1D" w:rsidRPr="0006179C">
        <w:rPr>
          <w:rFonts w:ascii="Arial" w:hAnsi="Arial" w:cs="Arial"/>
        </w:rPr>
        <w:t>.</w:t>
      </w:r>
    </w:p>
    <w:p w14:paraId="28360FD2" w14:textId="77777777" w:rsidR="000678F7" w:rsidRPr="0006179C" w:rsidRDefault="00C42E42" w:rsidP="000678F7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Účelem podpory vzdělávání těchto dětí je plné zapojení a maximální využití vzdělávacího potenciálu každého dítěte s ohledem na jeho individuální možnosti a schopnosti.</w:t>
      </w:r>
    </w:p>
    <w:p w14:paraId="3D09A2A9" w14:textId="77777777" w:rsidR="000678F7" w:rsidRPr="0006179C" w:rsidRDefault="002E0191" w:rsidP="000678F7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Důležitou podmínkou úspěšnosti předškolního vzdělávání dětí se speciálními vzdělávacími potřebami je uplatňování vysoce profesionálních postojů učitelů i ostatních pracovníků, kteří se na péči o dítě a jeho vzdělávání podílejí.</w:t>
      </w:r>
      <w:r w:rsidR="0093607A" w:rsidRPr="0006179C">
        <w:rPr>
          <w:rFonts w:ascii="Arial" w:hAnsi="Arial" w:cs="Arial"/>
        </w:rPr>
        <w:t xml:space="preserve"> K tomu je nutné, mimo jiné, navázat i úzkou spolupráci s rodiči všech dětí, citlivě s nimi komunikovat a předávat potřebné informace.</w:t>
      </w:r>
    </w:p>
    <w:p w14:paraId="35B21027" w14:textId="77777777" w:rsidR="000F6E79" w:rsidRPr="0006179C" w:rsidRDefault="006637BD" w:rsidP="000F6E79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Při vzdělávání dětí se speciálními vzdělávacími potřebami spolupracuje učitel s dalšími odborníky, využívá služeb školských poradenských zařízení.</w:t>
      </w:r>
    </w:p>
    <w:p w14:paraId="0B226B15" w14:textId="77777777" w:rsidR="000F6E79" w:rsidRPr="0006179C" w:rsidRDefault="000F6E79" w:rsidP="000F6E79">
      <w:pPr>
        <w:ind w:left="-720"/>
        <w:rPr>
          <w:rFonts w:ascii="Arial" w:hAnsi="Arial" w:cs="Arial"/>
        </w:rPr>
      </w:pPr>
    </w:p>
    <w:p w14:paraId="4272BFF9" w14:textId="77777777" w:rsidR="000F6E79" w:rsidRPr="0006179C" w:rsidRDefault="00014344" w:rsidP="000F6E79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  <w:b/>
        </w:rPr>
        <w:t xml:space="preserve">5.2. </w:t>
      </w:r>
      <w:r w:rsidR="00D10E28" w:rsidRPr="0006179C">
        <w:rPr>
          <w:rFonts w:ascii="Arial" w:hAnsi="Arial" w:cs="Arial"/>
          <w:b/>
        </w:rPr>
        <w:t>Podmínky vzdělávání dětí s přiznanými podpůrnými opatřeními</w:t>
      </w:r>
    </w:p>
    <w:p w14:paraId="473B87E7" w14:textId="77777777" w:rsidR="000F6E79" w:rsidRPr="0006179C" w:rsidRDefault="00151C9B" w:rsidP="000F6E79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Musí vždy odpovídat individuálním potřebám dětí</w:t>
      </w:r>
      <w:r w:rsidRPr="0006179C">
        <w:rPr>
          <w:rFonts w:ascii="Arial" w:hAnsi="Arial" w:cs="Arial"/>
          <w:b/>
        </w:rPr>
        <w:t>.</w:t>
      </w:r>
      <w:r w:rsidR="00DE4792" w:rsidRPr="0006179C">
        <w:rPr>
          <w:rFonts w:ascii="Arial" w:hAnsi="Arial" w:cs="Arial"/>
          <w:b/>
        </w:rPr>
        <w:t xml:space="preserve"> </w:t>
      </w:r>
    </w:p>
    <w:p w14:paraId="51D97798" w14:textId="77777777" w:rsidR="000F6E79" w:rsidRPr="0006179C" w:rsidRDefault="00BE76F0" w:rsidP="000F6E79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Poskytování podpůrného opatření druhého až pátého stupně školou nebo školským</w:t>
      </w:r>
      <w:r w:rsidRPr="0006179C">
        <w:rPr>
          <w:rFonts w:ascii="Arial" w:hAnsi="Arial" w:cs="Arial"/>
          <w:b/>
        </w:rPr>
        <w:t xml:space="preserve"> </w:t>
      </w:r>
      <w:r w:rsidRPr="0006179C">
        <w:rPr>
          <w:rFonts w:ascii="Arial" w:hAnsi="Arial" w:cs="Arial"/>
        </w:rPr>
        <w:t>zařízením</w:t>
      </w:r>
      <w:r w:rsidR="00B422A1" w:rsidRPr="0006179C">
        <w:rPr>
          <w:rFonts w:ascii="Arial" w:hAnsi="Arial" w:cs="Arial"/>
        </w:rPr>
        <w:t xml:space="preserve"> je vždy podmíněno předchozím písemným informovaným souhlasem zákonného zástupce dítěte.</w:t>
      </w:r>
    </w:p>
    <w:p w14:paraId="1ECDD16C" w14:textId="77777777" w:rsidR="000F6E79" w:rsidRPr="0006179C" w:rsidRDefault="009E04E0" w:rsidP="000F6E79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Pro děti s přiznanými podpůrnými opatřeními je potřebné zabezpečit:</w:t>
      </w:r>
    </w:p>
    <w:p w14:paraId="58E7CF7C" w14:textId="77777777" w:rsidR="00257F0D" w:rsidRPr="0006179C" w:rsidRDefault="000F6E79" w:rsidP="00257F0D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- u</w:t>
      </w:r>
      <w:r w:rsidR="009E04E0" w:rsidRPr="0006179C">
        <w:rPr>
          <w:rFonts w:ascii="Arial" w:hAnsi="Arial" w:cs="Arial"/>
        </w:rPr>
        <w:t>platňování principu diferenciace a individualizace vzdělávacího procesu při plánování a organizaci činností, včetně určování obsahu, forem i metod vzdělávání</w:t>
      </w:r>
    </w:p>
    <w:p w14:paraId="500FAB2D" w14:textId="77777777" w:rsidR="00257F0D" w:rsidRPr="0006179C" w:rsidRDefault="00257F0D" w:rsidP="00257F0D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-r</w:t>
      </w:r>
      <w:r w:rsidR="000D010B" w:rsidRPr="0006179C">
        <w:rPr>
          <w:rFonts w:ascii="Arial" w:hAnsi="Arial" w:cs="Arial"/>
        </w:rPr>
        <w:t>ealizaci všech stanovených podpůrných opatření při vzdělávání dětí</w:t>
      </w:r>
    </w:p>
    <w:p w14:paraId="0426C31B" w14:textId="77777777" w:rsidR="00257F0D" w:rsidRPr="0006179C" w:rsidRDefault="00257F0D" w:rsidP="00257F0D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-o</w:t>
      </w:r>
      <w:r w:rsidR="005C2BBA" w:rsidRPr="0006179C">
        <w:rPr>
          <w:rFonts w:ascii="Arial" w:hAnsi="Arial" w:cs="Arial"/>
        </w:rPr>
        <w:t>svojení specifických dovedností v úrovni odpovídající individuálním potřebám a možnostem dítěte zaměřených na samostatnost, sebeobsluhu a základní hygienické návyky v úrovni odpovídající věku dítěte a stupni postižení</w:t>
      </w:r>
    </w:p>
    <w:p w14:paraId="5E17898C" w14:textId="77777777" w:rsidR="00257F0D" w:rsidRPr="0006179C" w:rsidRDefault="00257F0D" w:rsidP="00257F0D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-s</w:t>
      </w:r>
      <w:r w:rsidR="00943B50" w:rsidRPr="0006179C">
        <w:rPr>
          <w:rFonts w:ascii="Arial" w:hAnsi="Arial" w:cs="Arial"/>
        </w:rPr>
        <w:t>polupráce se zákonnými zástupci dítěte</w:t>
      </w:r>
      <w:r w:rsidR="0082111C" w:rsidRPr="0006179C">
        <w:rPr>
          <w:rFonts w:ascii="Arial" w:hAnsi="Arial" w:cs="Arial"/>
        </w:rPr>
        <w:t>, školskými poradenskými zařízeními, dle potřeby s odborníky mimo oblast školství</w:t>
      </w:r>
    </w:p>
    <w:p w14:paraId="4804962D" w14:textId="77777777" w:rsidR="00257F0D" w:rsidRPr="0006179C" w:rsidRDefault="00257F0D" w:rsidP="00257F0D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-s</w:t>
      </w:r>
      <w:r w:rsidR="00A80AB8" w:rsidRPr="0006179C">
        <w:rPr>
          <w:rFonts w:ascii="Arial" w:hAnsi="Arial" w:cs="Arial"/>
        </w:rPr>
        <w:t>nížení počtu dětí ve třídě v souladu s právními předpisy</w:t>
      </w:r>
    </w:p>
    <w:p w14:paraId="73021FC6" w14:textId="77777777" w:rsidR="00A80AB8" w:rsidRPr="0006179C" w:rsidRDefault="00257F0D" w:rsidP="00257F0D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-p</w:t>
      </w:r>
      <w:r w:rsidR="00A80AB8" w:rsidRPr="0006179C">
        <w:rPr>
          <w:rFonts w:ascii="Arial" w:hAnsi="Arial" w:cs="Arial"/>
        </w:rPr>
        <w:t>řítomnost asistenta pedagoga podle stupně přiznaného podpůrného opatření</w:t>
      </w:r>
    </w:p>
    <w:p w14:paraId="3389F08F" w14:textId="77777777" w:rsidR="0093370E" w:rsidRPr="0006179C" w:rsidRDefault="0093370E" w:rsidP="00257F0D">
      <w:pPr>
        <w:ind w:left="-720"/>
        <w:rPr>
          <w:rFonts w:ascii="Arial" w:hAnsi="Arial" w:cs="Arial"/>
        </w:rPr>
      </w:pPr>
    </w:p>
    <w:p w14:paraId="4DDE5AB7" w14:textId="77777777" w:rsidR="006F6E31" w:rsidRPr="0006179C" w:rsidRDefault="0093370E" w:rsidP="0062243C">
      <w:pPr>
        <w:ind w:left="-720"/>
        <w:rPr>
          <w:rFonts w:ascii="Arial" w:hAnsi="Arial" w:cs="Arial"/>
          <w:b/>
        </w:rPr>
      </w:pPr>
      <w:r w:rsidRPr="0006179C">
        <w:rPr>
          <w:rFonts w:ascii="Arial" w:hAnsi="Arial" w:cs="Arial"/>
          <w:b/>
        </w:rPr>
        <w:t xml:space="preserve">5.3. </w:t>
      </w:r>
      <w:r w:rsidR="001E70A1" w:rsidRPr="0006179C">
        <w:rPr>
          <w:rFonts w:ascii="Arial" w:hAnsi="Arial" w:cs="Arial"/>
          <w:b/>
        </w:rPr>
        <w:t>Systém péče o děti s přiznanými opatřeními v</w:t>
      </w:r>
      <w:r w:rsidR="006F6E31" w:rsidRPr="0006179C">
        <w:rPr>
          <w:rFonts w:ascii="Arial" w:hAnsi="Arial" w:cs="Arial"/>
          <w:b/>
        </w:rPr>
        <w:t> </w:t>
      </w:r>
      <w:r w:rsidR="001E70A1" w:rsidRPr="0006179C">
        <w:rPr>
          <w:rFonts w:ascii="Arial" w:hAnsi="Arial" w:cs="Arial"/>
          <w:b/>
        </w:rPr>
        <w:t>MŠ</w:t>
      </w:r>
    </w:p>
    <w:p w14:paraId="664B043B" w14:textId="77777777" w:rsidR="006F6E31" w:rsidRPr="0006179C" w:rsidRDefault="006F6E31" w:rsidP="006F6E31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Podpůrná opatření prvního stupně stanovuje mateřská škola.</w:t>
      </w:r>
    </w:p>
    <w:p w14:paraId="66EE3EE5" w14:textId="77777777" w:rsidR="006F6E31" w:rsidRPr="0006179C" w:rsidRDefault="006F6E31" w:rsidP="006F6E31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Podpůrná opatření od druhého stupně jsou opatření stanovována ŠPZ po projednání se školou a zákonným zástupcem dítěte.</w:t>
      </w:r>
    </w:p>
    <w:p w14:paraId="5CEFD3DF" w14:textId="77777777" w:rsidR="006F6E31" w:rsidRPr="0006179C" w:rsidRDefault="006F6E31" w:rsidP="006F6E31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lastRenderedPageBreak/>
        <w:t>Pro děti s přiznanými podpůrnými opatřeními prvního stupně je ŠVP podkladem pro zpracování PLPP, který zpracovává škola samostatně a pro děti s přiznanými odpůrnými opatřeními od druhého stupně podkladem pro tvorbu IVP, který zpracovává škola na základě doporučení ŠPZ.</w:t>
      </w:r>
    </w:p>
    <w:p w14:paraId="779FF570" w14:textId="77777777" w:rsidR="00D03ADD" w:rsidRPr="0006179C" w:rsidRDefault="00D03ADD" w:rsidP="006F6E31">
      <w:pPr>
        <w:rPr>
          <w:rFonts w:ascii="Arial" w:hAnsi="Arial" w:cs="Arial"/>
          <w:b/>
        </w:rPr>
      </w:pPr>
    </w:p>
    <w:p w14:paraId="4E97CB50" w14:textId="77777777" w:rsidR="00D03ADD" w:rsidRPr="0006179C" w:rsidRDefault="00D03ADD" w:rsidP="00D03ADD">
      <w:pPr>
        <w:ind w:left="-720"/>
        <w:rPr>
          <w:rFonts w:ascii="Arial" w:hAnsi="Arial" w:cs="Arial"/>
          <w:b/>
        </w:rPr>
      </w:pPr>
      <w:r w:rsidRPr="0006179C">
        <w:rPr>
          <w:rFonts w:ascii="Arial" w:hAnsi="Arial" w:cs="Arial"/>
          <w:b/>
        </w:rPr>
        <w:t>Pravidla a průběh tvorby, realizace a vyhodnocení PLPP (Pán pedagogické podpory)</w:t>
      </w:r>
    </w:p>
    <w:p w14:paraId="305F9F32" w14:textId="77777777" w:rsidR="00B22993" w:rsidRPr="0006179C" w:rsidRDefault="00D03ADD" w:rsidP="00B22993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PLPP sestavuje učitelka MŠ ve spolupráci s ostatními učitelkami.</w:t>
      </w:r>
      <w:r w:rsidR="00B22993" w:rsidRPr="0006179C">
        <w:rPr>
          <w:rFonts w:ascii="Arial" w:hAnsi="Arial" w:cs="Arial"/>
        </w:rPr>
        <w:t xml:space="preserve"> Ředitel</w:t>
      </w:r>
      <w:r w:rsidR="00A31E3B" w:rsidRPr="0006179C">
        <w:rPr>
          <w:rFonts w:ascii="Arial" w:hAnsi="Arial" w:cs="Arial"/>
        </w:rPr>
        <w:t>ka</w:t>
      </w:r>
      <w:r w:rsidR="00B22993" w:rsidRPr="0006179C">
        <w:rPr>
          <w:rFonts w:ascii="Arial" w:hAnsi="Arial" w:cs="Arial"/>
        </w:rPr>
        <w:t xml:space="preserve"> školy stanoví termín přípravy PLPP a organizuje společné schůzky se zákonnými zástupci dítěte, učiteli. </w:t>
      </w:r>
      <w:r w:rsidRPr="0006179C">
        <w:rPr>
          <w:rFonts w:ascii="Arial" w:hAnsi="Arial" w:cs="Arial"/>
        </w:rPr>
        <w:t>Před zpracováním PLPP budou probíhat rozhovory</w:t>
      </w:r>
      <w:r w:rsidR="00CC21CA" w:rsidRPr="0006179C">
        <w:rPr>
          <w:rFonts w:ascii="Arial" w:hAnsi="Arial" w:cs="Arial"/>
        </w:rPr>
        <w:t xml:space="preserve"> a schůzky</w:t>
      </w:r>
      <w:r w:rsidRPr="0006179C">
        <w:rPr>
          <w:rFonts w:ascii="Arial" w:hAnsi="Arial" w:cs="Arial"/>
        </w:rPr>
        <w:t xml:space="preserve"> mezi učiteli, mezi učitelem a zákonnými zástupci</w:t>
      </w:r>
      <w:r w:rsidR="00534911" w:rsidRPr="0006179C">
        <w:rPr>
          <w:rFonts w:ascii="Arial" w:hAnsi="Arial" w:cs="Arial"/>
        </w:rPr>
        <w:t xml:space="preserve"> s cílem </w:t>
      </w:r>
      <w:r w:rsidR="00B00597" w:rsidRPr="0006179C">
        <w:rPr>
          <w:rFonts w:ascii="Arial" w:hAnsi="Arial" w:cs="Arial"/>
        </w:rPr>
        <w:t xml:space="preserve">stanovení metod práce a </w:t>
      </w:r>
      <w:r w:rsidR="00534911" w:rsidRPr="0006179C">
        <w:rPr>
          <w:rFonts w:ascii="Arial" w:hAnsi="Arial" w:cs="Arial"/>
        </w:rPr>
        <w:t>s dítětem, způsobů organizace vzdělávání a způsobů kontroly osvojení znalostí a dovedností dítěte, potřeby úprav ve vzdělávání a zapojení dítěte do kolektivu.</w:t>
      </w:r>
    </w:p>
    <w:p w14:paraId="5F6B008D" w14:textId="77777777" w:rsidR="00B00597" w:rsidRPr="0006179C" w:rsidRDefault="00B00597" w:rsidP="00D03ADD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PLPP má písemnou podobu. Zákonný zástupce</w:t>
      </w:r>
      <w:r w:rsidR="00CF1553" w:rsidRPr="0006179C">
        <w:rPr>
          <w:rFonts w:ascii="Arial" w:hAnsi="Arial" w:cs="Arial"/>
        </w:rPr>
        <w:t>, všichni učitelé jsou</w:t>
      </w:r>
      <w:r w:rsidRPr="0006179C">
        <w:rPr>
          <w:rFonts w:ascii="Arial" w:hAnsi="Arial" w:cs="Arial"/>
        </w:rPr>
        <w:t xml:space="preserve"> seznámen</w:t>
      </w:r>
      <w:r w:rsidR="00CF1553" w:rsidRPr="0006179C">
        <w:rPr>
          <w:rFonts w:ascii="Arial" w:hAnsi="Arial" w:cs="Arial"/>
        </w:rPr>
        <w:t>i</w:t>
      </w:r>
      <w:r w:rsidRPr="0006179C">
        <w:rPr>
          <w:rFonts w:ascii="Arial" w:hAnsi="Arial" w:cs="Arial"/>
        </w:rPr>
        <w:t xml:space="preserve"> s PLPP,</w:t>
      </w:r>
      <w:r w:rsidR="00CF1553" w:rsidRPr="0006179C">
        <w:rPr>
          <w:rFonts w:ascii="Arial" w:hAnsi="Arial" w:cs="Arial"/>
        </w:rPr>
        <w:t xml:space="preserve"> svým podpisem stvrzují</w:t>
      </w:r>
      <w:r w:rsidRPr="0006179C">
        <w:rPr>
          <w:rFonts w:ascii="Arial" w:hAnsi="Arial" w:cs="Arial"/>
        </w:rPr>
        <w:t xml:space="preserve"> souhlas a seznámení s</w:t>
      </w:r>
      <w:r w:rsidR="00CF1553" w:rsidRPr="0006179C">
        <w:rPr>
          <w:rFonts w:ascii="Arial" w:hAnsi="Arial" w:cs="Arial"/>
        </w:rPr>
        <w:t> PLPP, který obsahuje popis obtíží dítěte, stanovení cílů podpory a způsob vyhodnocování naplňování plánu.</w:t>
      </w:r>
    </w:p>
    <w:p w14:paraId="270114B0" w14:textId="77777777" w:rsidR="00827A1F" w:rsidRPr="0006179C" w:rsidRDefault="00827A1F" w:rsidP="00D03ADD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Vyhodnocení PLPP provede třídní učitel maximálně za 3 měsíce od zahájení odpůrného opatře</w:t>
      </w:r>
      <w:r w:rsidR="00841391" w:rsidRPr="0006179C">
        <w:rPr>
          <w:rFonts w:ascii="Arial" w:hAnsi="Arial" w:cs="Arial"/>
        </w:rPr>
        <w:t xml:space="preserve">ní. Vyhodnocení bude obsahovat </w:t>
      </w:r>
      <w:r w:rsidRPr="0006179C">
        <w:rPr>
          <w:rFonts w:ascii="Arial" w:hAnsi="Arial" w:cs="Arial"/>
        </w:rPr>
        <w:t>popis problémů při vzdělávání, které byly v rámci PLPP podporovány</w:t>
      </w:r>
      <w:r w:rsidR="00841391" w:rsidRPr="0006179C">
        <w:rPr>
          <w:rFonts w:ascii="Arial" w:hAnsi="Arial" w:cs="Arial"/>
        </w:rPr>
        <w:t xml:space="preserve">, hodnocení účinnosti podpory a změny ve vzdělávání včetně návrhu pro další rozvoj dítěte. </w:t>
      </w:r>
      <w:r w:rsidR="00D778FC" w:rsidRPr="0006179C">
        <w:rPr>
          <w:rFonts w:ascii="Arial" w:hAnsi="Arial" w:cs="Arial"/>
        </w:rPr>
        <w:t xml:space="preserve"> V případě, že k naplnění vzdělávacích potřeb nepostačují podpůrná opatření v rámci </w:t>
      </w:r>
      <w:proofErr w:type="gramStart"/>
      <w:r w:rsidR="00D778FC" w:rsidRPr="0006179C">
        <w:rPr>
          <w:rFonts w:ascii="Arial" w:hAnsi="Arial" w:cs="Arial"/>
        </w:rPr>
        <w:t>PLPP ,</w:t>
      </w:r>
      <w:proofErr w:type="gramEnd"/>
      <w:r w:rsidR="00D778FC" w:rsidRPr="0006179C">
        <w:rPr>
          <w:rFonts w:ascii="Arial" w:hAnsi="Arial" w:cs="Arial"/>
        </w:rPr>
        <w:t xml:space="preserve"> doporučí ředitel školy zákonným zástupcům dítěte využití školského poradenského zařízení za účelem posouzení speciálně vzdělávacích potřeb dítěte.</w:t>
      </w:r>
      <w:r w:rsidR="002F07FF" w:rsidRPr="0006179C">
        <w:rPr>
          <w:rFonts w:ascii="Arial" w:hAnsi="Arial" w:cs="Arial"/>
        </w:rPr>
        <w:t xml:space="preserve"> Do doby zahájení podpůrných opatření druhého až pátého stupně na základě doporučení školského poradenského zařízení, poskytuje MŠ podpůrná opatření prvního stupně na základě PLPP.</w:t>
      </w:r>
    </w:p>
    <w:p w14:paraId="6F837A41" w14:textId="77777777" w:rsidR="004E164A" w:rsidRPr="0006179C" w:rsidRDefault="004E164A" w:rsidP="00D03ADD">
      <w:pPr>
        <w:ind w:left="-720"/>
        <w:rPr>
          <w:rFonts w:ascii="Arial" w:hAnsi="Arial" w:cs="Arial"/>
        </w:rPr>
      </w:pPr>
    </w:p>
    <w:p w14:paraId="21F5F30C" w14:textId="77777777" w:rsidR="004E164A" w:rsidRPr="0006179C" w:rsidRDefault="00DA2F0A" w:rsidP="00D03ADD">
      <w:pPr>
        <w:ind w:left="-720"/>
        <w:rPr>
          <w:rFonts w:ascii="Arial" w:hAnsi="Arial" w:cs="Arial"/>
          <w:b/>
        </w:rPr>
      </w:pPr>
      <w:r w:rsidRPr="0006179C">
        <w:rPr>
          <w:rFonts w:ascii="Arial" w:hAnsi="Arial" w:cs="Arial"/>
          <w:b/>
        </w:rPr>
        <w:t>Pravidla a průběh tvorby</w:t>
      </w:r>
      <w:r w:rsidR="004E164A" w:rsidRPr="0006179C">
        <w:rPr>
          <w:rFonts w:ascii="Arial" w:hAnsi="Arial" w:cs="Arial"/>
          <w:b/>
        </w:rPr>
        <w:t>, realizace a vyhodnocení IVP (Individuální vzdělávací plán)</w:t>
      </w:r>
    </w:p>
    <w:p w14:paraId="7379C855" w14:textId="77777777" w:rsidR="00557A5D" w:rsidRPr="0006179C" w:rsidRDefault="00404D78" w:rsidP="00D03ADD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IVP z pracovává učitelka MŠ společně s</w:t>
      </w:r>
      <w:r w:rsidR="00C24DF2" w:rsidRPr="0006179C">
        <w:rPr>
          <w:rFonts w:ascii="Arial" w:hAnsi="Arial" w:cs="Arial"/>
        </w:rPr>
        <w:t xml:space="preserve"> ostatními </w:t>
      </w:r>
      <w:r w:rsidR="004C6AE8" w:rsidRPr="0006179C">
        <w:rPr>
          <w:rFonts w:ascii="Arial" w:hAnsi="Arial" w:cs="Arial"/>
        </w:rPr>
        <w:t>pedagogy, kteří se podílejí na výchově a vzdělávání dítěte, se školským poradenským zařízením.</w:t>
      </w:r>
      <w:r w:rsidR="00101622" w:rsidRPr="0006179C">
        <w:rPr>
          <w:rFonts w:ascii="Arial" w:hAnsi="Arial" w:cs="Arial"/>
        </w:rPr>
        <w:t xml:space="preserve"> Podpůrná opatření škola poskytuje bezodkladně po obdržení doporučení školského poradenského zařízení a udělení písemného informovaného souhlasu zákonného zástupce dítěte</w:t>
      </w:r>
      <w:r w:rsidR="00802F65" w:rsidRPr="0006179C">
        <w:rPr>
          <w:rFonts w:ascii="Arial" w:hAnsi="Arial" w:cs="Arial"/>
        </w:rPr>
        <w:t>.</w:t>
      </w:r>
      <w:r w:rsidR="00A31E3B" w:rsidRPr="0006179C">
        <w:rPr>
          <w:rFonts w:ascii="Arial" w:hAnsi="Arial" w:cs="Arial"/>
        </w:rPr>
        <w:t xml:space="preserve"> Ředitelka školy stanový termíny přípravy IVP, organizuje společné schůzky se zákonnými zástupci dítěte, učiteli, konzultace s odborníky se školského poradenského zařízení.</w:t>
      </w:r>
    </w:p>
    <w:p w14:paraId="22074ED4" w14:textId="77777777" w:rsidR="00545577" w:rsidRPr="0006179C" w:rsidRDefault="00E44840" w:rsidP="007C2B45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 xml:space="preserve">IVP má písemnou podobu. Je zpracován bez zbytečného odkladu, v průběhu školního roku může být aktuálně, dle potřeb dítěte, doplňován. IVP obsahuje informace o úpravách </w:t>
      </w:r>
      <w:r w:rsidR="002D4807" w:rsidRPr="0006179C">
        <w:rPr>
          <w:rFonts w:ascii="Arial" w:hAnsi="Arial" w:cs="Arial"/>
        </w:rPr>
        <w:t xml:space="preserve">obsahu vzdělávání dítěte, uplatňující </w:t>
      </w:r>
      <w:r w:rsidRPr="0006179C">
        <w:rPr>
          <w:rFonts w:ascii="Arial" w:hAnsi="Arial" w:cs="Arial"/>
        </w:rPr>
        <w:t>metod</w:t>
      </w:r>
      <w:r w:rsidR="002D4807" w:rsidRPr="0006179C">
        <w:rPr>
          <w:rFonts w:ascii="Arial" w:hAnsi="Arial" w:cs="Arial"/>
        </w:rPr>
        <w:t>y a formy výchovně vzdělávací práce, případné úpravy výstupů ve vzdělávání dítěte.</w:t>
      </w:r>
      <w:r w:rsidR="007C2B45" w:rsidRPr="0006179C">
        <w:rPr>
          <w:rFonts w:ascii="Arial" w:hAnsi="Arial" w:cs="Arial"/>
        </w:rPr>
        <w:t xml:space="preserve"> Škola seznámí s IVP dítěte všechny pedagogické pracovníky, kteří se podílejí na výchovně vzdělávací práci dítěte, asistenta pedagoga, zákonného zástupce dítěte, kteří skutečnost a souhlas IVP potvrdí svým podpisem.</w:t>
      </w:r>
    </w:p>
    <w:p w14:paraId="0D67EEDD" w14:textId="77777777" w:rsidR="00E44840" w:rsidRPr="0006179C" w:rsidRDefault="00545577" w:rsidP="007C2B45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 xml:space="preserve">Vyhodnocení IVP </w:t>
      </w:r>
      <w:r w:rsidR="0091129A" w:rsidRPr="0006179C">
        <w:rPr>
          <w:rFonts w:ascii="Arial" w:hAnsi="Arial" w:cs="Arial"/>
        </w:rPr>
        <w:t>provede školské poradenské zařízení ve</w:t>
      </w:r>
      <w:r w:rsidR="00E115D4" w:rsidRPr="0006179C">
        <w:rPr>
          <w:rFonts w:ascii="Arial" w:hAnsi="Arial" w:cs="Arial"/>
        </w:rPr>
        <w:t xml:space="preserve"> spolupráci se školou</w:t>
      </w:r>
      <w:r w:rsidR="008100DA" w:rsidRPr="0006179C">
        <w:rPr>
          <w:rFonts w:ascii="Arial" w:hAnsi="Arial" w:cs="Arial"/>
        </w:rPr>
        <w:t xml:space="preserve"> nejméně </w:t>
      </w:r>
      <w:r w:rsidR="00787B2C" w:rsidRPr="0006179C">
        <w:rPr>
          <w:rFonts w:ascii="Arial" w:hAnsi="Arial" w:cs="Arial"/>
        </w:rPr>
        <w:t>1 x ročně, vyhodnocuje napl</w:t>
      </w:r>
      <w:r w:rsidR="00CC31F9" w:rsidRPr="0006179C">
        <w:rPr>
          <w:rFonts w:ascii="Arial" w:hAnsi="Arial" w:cs="Arial"/>
        </w:rPr>
        <w:t>ňování IVP a poskytuje dítěti</w:t>
      </w:r>
      <w:r w:rsidR="00787B2C" w:rsidRPr="0006179C">
        <w:rPr>
          <w:rFonts w:ascii="Arial" w:hAnsi="Arial" w:cs="Arial"/>
        </w:rPr>
        <w:t>, zákonnému zástupci a škole poradenskou podporu.</w:t>
      </w:r>
      <w:r w:rsidR="002D4807" w:rsidRPr="0006179C">
        <w:rPr>
          <w:rFonts w:ascii="Arial" w:hAnsi="Arial" w:cs="Arial"/>
        </w:rPr>
        <w:t xml:space="preserve"> </w:t>
      </w:r>
      <w:r w:rsidR="00D7054D" w:rsidRPr="0006179C">
        <w:rPr>
          <w:rFonts w:ascii="Arial" w:hAnsi="Arial" w:cs="Arial"/>
        </w:rPr>
        <w:t xml:space="preserve">Vyhodnocení IVP obsahuje popis problémů při vzdělávání dítěte, které byly v rámci </w:t>
      </w:r>
      <w:proofErr w:type="gramStart"/>
      <w:r w:rsidR="00D7054D" w:rsidRPr="0006179C">
        <w:rPr>
          <w:rFonts w:ascii="Arial" w:hAnsi="Arial" w:cs="Arial"/>
        </w:rPr>
        <w:t xml:space="preserve">IVP </w:t>
      </w:r>
      <w:r w:rsidR="002D4807" w:rsidRPr="0006179C">
        <w:rPr>
          <w:rFonts w:ascii="Arial" w:hAnsi="Arial" w:cs="Arial"/>
        </w:rPr>
        <w:t xml:space="preserve"> </w:t>
      </w:r>
      <w:r w:rsidR="00BE3213" w:rsidRPr="0006179C">
        <w:rPr>
          <w:rFonts w:ascii="Arial" w:hAnsi="Arial" w:cs="Arial"/>
        </w:rPr>
        <w:t>podporovány</w:t>
      </w:r>
      <w:proofErr w:type="gramEnd"/>
      <w:r w:rsidR="00BE3213" w:rsidRPr="0006179C">
        <w:rPr>
          <w:rFonts w:ascii="Arial" w:hAnsi="Arial" w:cs="Arial"/>
        </w:rPr>
        <w:t>,</w:t>
      </w:r>
      <w:r w:rsidR="00733813" w:rsidRPr="0006179C">
        <w:rPr>
          <w:rFonts w:ascii="Arial" w:hAnsi="Arial" w:cs="Arial"/>
        </w:rPr>
        <w:t xml:space="preserve"> hodnocení účinnosti podpory a změny ve vzdělávání, návrh pro další rozvoj dítěte.</w:t>
      </w:r>
    </w:p>
    <w:p w14:paraId="67435193" w14:textId="77777777" w:rsidR="008100DA" w:rsidRPr="0006179C" w:rsidRDefault="009D7BA8" w:rsidP="007C2B45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Shledá-</w:t>
      </w:r>
      <w:r w:rsidR="008100DA" w:rsidRPr="0006179C">
        <w:rPr>
          <w:rFonts w:ascii="Arial" w:hAnsi="Arial" w:cs="Arial"/>
        </w:rPr>
        <w:t>li škola, že podpůrná opatření nejsou dostačující</w:t>
      </w:r>
      <w:r w:rsidR="00E115D4" w:rsidRPr="0006179C">
        <w:rPr>
          <w:rFonts w:ascii="Arial" w:hAnsi="Arial" w:cs="Arial"/>
        </w:rPr>
        <w:t xml:space="preserve"> nebo nevedou k naplňování vzdělávacích možností a potřeb dítěte, bezodkladně </w:t>
      </w:r>
      <w:proofErr w:type="gramStart"/>
      <w:r w:rsidR="00E115D4" w:rsidRPr="0006179C">
        <w:rPr>
          <w:rFonts w:ascii="Arial" w:hAnsi="Arial" w:cs="Arial"/>
        </w:rPr>
        <w:t>doporučí</w:t>
      </w:r>
      <w:proofErr w:type="gramEnd"/>
      <w:r w:rsidR="00E115D4" w:rsidRPr="0006179C">
        <w:rPr>
          <w:rFonts w:ascii="Arial" w:hAnsi="Arial" w:cs="Arial"/>
        </w:rPr>
        <w:t xml:space="preserve"> zákonnému zástupci dítěte využití poradenské pomoci školského poradenského zařízení</w:t>
      </w:r>
      <w:r w:rsidR="005F5AD2" w:rsidRPr="0006179C">
        <w:rPr>
          <w:rFonts w:ascii="Arial" w:hAnsi="Arial" w:cs="Arial"/>
        </w:rPr>
        <w:t>. Tímto postupem bude škola postupovat i v případě,</w:t>
      </w:r>
      <w:r w:rsidRPr="0006179C">
        <w:rPr>
          <w:rFonts w:ascii="Arial" w:hAnsi="Arial" w:cs="Arial"/>
        </w:rPr>
        <w:t xml:space="preserve"> shledá-li </w:t>
      </w:r>
      <w:r w:rsidR="005F5AD2" w:rsidRPr="0006179C">
        <w:rPr>
          <w:rFonts w:ascii="Arial" w:hAnsi="Arial" w:cs="Arial"/>
        </w:rPr>
        <w:t>poskytované podpůrné opatření za nepotřebné.</w:t>
      </w:r>
    </w:p>
    <w:p w14:paraId="1C9D6493" w14:textId="77777777" w:rsidR="0066311B" w:rsidRPr="0006179C" w:rsidRDefault="008D5598" w:rsidP="0006179C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 xml:space="preserve">Pokud školské poradenské zařízení zjistí, </w:t>
      </w:r>
      <w:r w:rsidR="006E7A0C" w:rsidRPr="0006179C">
        <w:rPr>
          <w:rFonts w:ascii="Arial" w:hAnsi="Arial" w:cs="Arial"/>
        </w:rPr>
        <w:t>že podpůrná opatření nejsou dostačující nebo nevedou k naplňování vzdělávacích možností a potřeb dítěte, vydá doporučení stanovující jiná podpůrná opatření případně stejná podpůrná opatření vyššího stupně.</w:t>
      </w:r>
    </w:p>
    <w:p w14:paraId="5D280BA8" w14:textId="77777777" w:rsidR="001C2EAF" w:rsidRPr="0006179C" w:rsidRDefault="0066311B" w:rsidP="001C2EAF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 xml:space="preserve">Do systému vzdělávání dětí se SVP jsou v naší MŠ zapojeny neziskové </w:t>
      </w:r>
      <w:proofErr w:type="gramStart"/>
      <w:r w:rsidRPr="0006179C">
        <w:rPr>
          <w:rFonts w:ascii="Arial" w:hAnsi="Arial" w:cs="Arial"/>
        </w:rPr>
        <w:t>organizace- Raná</w:t>
      </w:r>
      <w:proofErr w:type="gramEnd"/>
      <w:r w:rsidRPr="0006179C">
        <w:rPr>
          <w:rFonts w:ascii="Arial" w:hAnsi="Arial" w:cs="Arial"/>
        </w:rPr>
        <w:t xml:space="preserve"> péče Olomouc, logopedické ordinace</w:t>
      </w:r>
      <w:r w:rsidR="00BE18D2" w:rsidRPr="0006179C">
        <w:rPr>
          <w:rFonts w:ascii="Arial" w:hAnsi="Arial" w:cs="Arial"/>
        </w:rPr>
        <w:t xml:space="preserve">, které navštěvují děti se </w:t>
      </w:r>
      <w:r w:rsidR="000502CD" w:rsidRPr="0006179C">
        <w:rPr>
          <w:rFonts w:ascii="Arial" w:hAnsi="Arial" w:cs="Arial"/>
        </w:rPr>
        <w:t>SVP společně se svými asiste</w:t>
      </w:r>
      <w:r w:rsidR="00B4613E" w:rsidRPr="0006179C">
        <w:rPr>
          <w:rFonts w:ascii="Arial" w:hAnsi="Arial" w:cs="Arial"/>
        </w:rPr>
        <w:t>nty a zákonnými zástupci.</w:t>
      </w:r>
    </w:p>
    <w:p w14:paraId="645404F8" w14:textId="77777777" w:rsidR="001C2EAF" w:rsidRPr="0006179C" w:rsidRDefault="001C2EAF" w:rsidP="001C2EAF">
      <w:pPr>
        <w:ind w:left="-720"/>
        <w:rPr>
          <w:rFonts w:ascii="Arial" w:hAnsi="Arial" w:cs="Arial"/>
        </w:rPr>
      </w:pPr>
    </w:p>
    <w:p w14:paraId="064F8F3D" w14:textId="77777777" w:rsidR="00695720" w:rsidRPr="0006179C" w:rsidRDefault="001C2EAF" w:rsidP="00695720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  <w:b/>
        </w:rPr>
        <w:t>5.4.</w:t>
      </w:r>
      <w:r w:rsidR="00AB273D" w:rsidRPr="0006179C">
        <w:rPr>
          <w:rFonts w:ascii="Arial" w:hAnsi="Arial" w:cs="Arial"/>
          <w:b/>
        </w:rPr>
        <w:t xml:space="preserve"> </w:t>
      </w:r>
      <w:r w:rsidR="000A64FC" w:rsidRPr="0006179C">
        <w:rPr>
          <w:rFonts w:ascii="Arial" w:hAnsi="Arial" w:cs="Arial"/>
          <w:b/>
        </w:rPr>
        <w:t>Podmínky vzdělávání dětí nadaných</w:t>
      </w:r>
    </w:p>
    <w:p w14:paraId="3536D547" w14:textId="77777777" w:rsidR="00695720" w:rsidRPr="0006179C" w:rsidRDefault="00D1362A" w:rsidP="00695720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>Dítě, které vykazuje známky nadání, musí být dále podporováno.</w:t>
      </w:r>
    </w:p>
    <w:p w14:paraId="13A0CE87" w14:textId="77777777" w:rsidR="00695720" w:rsidRPr="0006179C" w:rsidRDefault="00D1362A" w:rsidP="00695720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</w:rPr>
        <w:t xml:space="preserve">Vzdělávání dětí probíhá takovým způsobem, aby byl stimulován rozvoj jejich potencionálu včetně různých druhů nadání a aby se tato nadání mohla ve škole projevit a pokud možno i uplatnit </w:t>
      </w:r>
      <w:r w:rsidR="008C4ADC" w:rsidRPr="0006179C">
        <w:rPr>
          <w:rFonts w:ascii="Arial" w:hAnsi="Arial" w:cs="Arial"/>
        </w:rPr>
        <w:t>a dále rozvíjet.</w:t>
      </w:r>
    </w:p>
    <w:p w14:paraId="1B1FBA55" w14:textId="77777777" w:rsidR="00695720" w:rsidRPr="0006179C" w:rsidRDefault="00BD0F5E" w:rsidP="00695720">
      <w:pPr>
        <w:ind w:left="-720"/>
        <w:rPr>
          <w:rFonts w:ascii="Arial" w:hAnsi="Arial" w:cs="Arial"/>
          <w:color w:val="000000"/>
          <w:shd w:val="clear" w:color="auto" w:fill="FFFFFF"/>
        </w:rPr>
      </w:pPr>
      <w:r w:rsidRPr="0006179C">
        <w:rPr>
          <w:rFonts w:ascii="Arial" w:hAnsi="Arial" w:cs="Arial"/>
          <w:color w:val="000000"/>
          <w:shd w:val="clear" w:color="auto" w:fill="FFFFFF"/>
        </w:rPr>
        <w:t>Za mimořádně nadaného dítě se považuje především dítě, jehož rozložení schopností dosahuje mimořádné úrovně při vysoké tvořivosti v celém okruhu činností nebo v jednotlivých oblastech rozumových schopností, v pohybových, manuálních, uměleckých nebo sociálních dovednostech</w:t>
      </w:r>
      <w:r w:rsidR="00695720" w:rsidRPr="0006179C">
        <w:rPr>
          <w:rFonts w:ascii="Arial" w:hAnsi="Arial" w:cs="Arial"/>
          <w:color w:val="000000"/>
          <w:shd w:val="clear" w:color="auto" w:fill="FFFFFF"/>
        </w:rPr>
        <w:t>.</w:t>
      </w:r>
    </w:p>
    <w:p w14:paraId="2B3C0594" w14:textId="77777777" w:rsidR="00695720" w:rsidRPr="0006179C" w:rsidRDefault="00E65663" w:rsidP="00695720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  <w:color w:val="000000"/>
          <w:shd w:val="clear" w:color="auto" w:fill="FFFFFF"/>
        </w:rPr>
        <w:t>Zjišťování mimořádného nadání včetně vzdělávacích potřeb dítěte provádí školské poradenské zařízení ve spolupráci s</w:t>
      </w:r>
      <w:r w:rsidR="00936A11" w:rsidRPr="0006179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179C">
        <w:rPr>
          <w:rFonts w:ascii="Arial" w:hAnsi="Arial" w:cs="Arial"/>
          <w:color w:val="000000"/>
          <w:shd w:val="clear" w:color="auto" w:fill="FFFFFF"/>
        </w:rPr>
        <w:t>mateřskou školou, která dítě vzdělává. Pokud se nadání žáka projevuje v oblastech pohybových, manuálních nebo uměleckých dovedností, vyjadřuje se školské poradenské zařízení zejména ke specifikům žákovy osobnosti, která mohou mít vliv na průběh jeho vzdělávání, a míru žákova nadání zhodnotí odborník v příslušném oboru, jehož odborný posudek žák nebo zákonný zástupce žáka školskému poradenskému zařízení poskytne.</w:t>
      </w:r>
    </w:p>
    <w:p w14:paraId="38AEC92C" w14:textId="77777777" w:rsidR="00695720" w:rsidRPr="0006179C" w:rsidRDefault="00545543" w:rsidP="00695720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  <w:color w:val="000000"/>
          <w:shd w:val="clear" w:color="auto" w:fill="FFFFFF"/>
        </w:rPr>
        <w:t>Nadaným dětem lze v souladu s vývojem jejich školních dovedností rozšířit obsah vzdělávání nad rámec stanovený příslušným vzdělávacím programem.</w:t>
      </w:r>
    </w:p>
    <w:p w14:paraId="24685EA0" w14:textId="77777777" w:rsidR="00AE7812" w:rsidRPr="0006179C" w:rsidRDefault="002F0A16" w:rsidP="00AE7812">
      <w:pPr>
        <w:ind w:left="-720"/>
        <w:rPr>
          <w:rFonts w:ascii="Arial" w:hAnsi="Arial" w:cs="Arial"/>
        </w:rPr>
      </w:pPr>
      <w:r w:rsidRPr="0006179C">
        <w:rPr>
          <w:rFonts w:ascii="Arial" w:hAnsi="Arial" w:cs="Arial"/>
          <w:color w:val="000000"/>
          <w:shd w:val="clear" w:color="auto" w:fill="FFFFFF"/>
        </w:rPr>
        <w:t>Vzdělávání mimořádně nadaného dítěte se může uskutečňovat podle individuálního vzdělávacího plánu, který vychází ze</w:t>
      </w:r>
      <w:r w:rsidR="009B5E4D" w:rsidRPr="0006179C">
        <w:rPr>
          <w:rFonts w:ascii="Arial" w:hAnsi="Arial" w:cs="Arial"/>
          <w:color w:val="000000"/>
          <w:shd w:val="clear" w:color="auto" w:fill="FFFFFF"/>
        </w:rPr>
        <w:t xml:space="preserve"> školního vzdělávacího programu, </w:t>
      </w:r>
      <w:r w:rsidRPr="0006179C">
        <w:rPr>
          <w:rFonts w:ascii="Arial" w:hAnsi="Arial" w:cs="Arial"/>
          <w:color w:val="000000"/>
          <w:shd w:val="clear" w:color="auto" w:fill="FFFFFF"/>
        </w:rPr>
        <w:t>závěrů psychologického a speciálně pedagogického vyšetření a vyjádření zákonného zástupce dítěte.</w:t>
      </w:r>
    </w:p>
    <w:p w14:paraId="5302D818" w14:textId="77777777" w:rsidR="00AE7812" w:rsidRDefault="00AE7812" w:rsidP="00AE7812">
      <w:pPr>
        <w:ind w:left="-720"/>
        <w:rPr>
          <w:rFonts w:ascii="Arial" w:hAnsi="Arial" w:cs="Arial"/>
        </w:rPr>
      </w:pPr>
    </w:p>
    <w:p w14:paraId="2F2904DC" w14:textId="77777777" w:rsidR="005F301E" w:rsidRDefault="005F301E" w:rsidP="00AE7812">
      <w:pPr>
        <w:ind w:left="-720"/>
        <w:rPr>
          <w:rFonts w:ascii="Arial" w:hAnsi="Arial" w:cs="Arial"/>
          <w:b/>
          <w:bCs/>
        </w:rPr>
      </w:pPr>
      <w:r w:rsidRPr="005F301E">
        <w:rPr>
          <w:rFonts w:ascii="Arial" w:hAnsi="Arial" w:cs="Arial"/>
          <w:b/>
          <w:bCs/>
        </w:rPr>
        <w:t>5.5. Jazyková příprava dětí s nedostatečnou znalostí českého jazyka</w:t>
      </w:r>
    </w:p>
    <w:p w14:paraId="53AC343A" w14:textId="77777777" w:rsidR="003C057A" w:rsidRDefault="003C057A" w:rsidP="00AE7812">
      <w:pPr>
        <w:ind w:left="-720"/>
        <w:rPr>
          <w:rFonts w:ascii="Arial" w:hAnsi="Arial" w:cs="Arial"/>
        </w:rPr>
      </w:pPr>
      <w:r w:rsidRPr="003C057A">
        <w:rPr>
          <w:rFonts w:ascii="Arial" w:hAnsi="Arial" w:cs="Arial"/>
        </w:rPr>
        <w:t>Hlavní cílovou skupinou pro poskytování jazykové přípravy jsou cizinci v povinném předškolním vzdělávání</w:t>
      </w:r>
      <w:r>
        <w:rPr>
          <w:rFonts w:ascii="Arial" w:hAnsi="Arial" w:cs="Arial"/>
        </w:rPr>
        <w:t xml:space="preserve"> bez ohledu na délku pobytu v ČR. </w:t>
      </w:r>
      <w:r w:rsidR="003348A1">
        <w:rPr>
          <w:rFonts w:ascii="Arial" w:hAnsi="Arial" w:cs="Arial"/>
        </w:rPr>
        <w:t xml:space="preserve"> Mateřská škola poskytne dětem s nedostatečnou znalostí českého jazyka jazykovou přípravu pro zajištění plynulého přechodu do základního vzdělávání. </w:t>
      </w:r>
      <w:r>
        <w:rPr>
          <w:rFonts w:ascii="Arial" w:hAnsi="Arial" w:cs="Arial"/>
        </w:rPr>
        <w:t>V případě počtu 4 a více dětí cizinců bude v mateřské škole zřízena skupina pro jazykovou přípravu. Pokud bude mít mateřská škola v rámci jednoho místa poskytovaného vzdělávání 1 až 3 děti cizince v povinném předškolním vzdělávání, bude jim poskytována individuální jazyková podpora v rámci běžných vzdělávacích činností.</w:t>
      </w:r>
    </w:p>
    <w:p w14:paraId="105C79C7" w14:textId="77777777" w:rsidR="005E69EF" w:rsidRPr="003C057A" w:rsidRDefault="005E69EF" w:rsidP="00AE7812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Podpůrným materiálem při vzdělávání dětí s nedostatečnou znalostí českého jazyka je „Kurikulum češtiny jako druhého jazyka pro povinné předškolní vzdělávání.“</w:t>
      </w:r>
      <w:r w:rsidR="00D31B84">
        <w:rPr>
          <w:rFonts w:ascii="Arial" w:hAnsi="Arial" w:cs="Arial"/>
        </w:rPr>
        <w:t xml:space="preserve"> </w:t>
      </w:r>
    </w:p>
    <w:sectPr w:rsidR="005E69EF" w:rsidRPr="003C057A" w:rsidSect="00381F65">
      <w:footerReference w:type="even" r:id="rId7"/>
      <w:footerReference w:type="default" r:id="rId8"/>
      <w:pgSz w:w="11906" w:h="16838"/>
      <w:pgMar w:top="1417" w:right="566" w:bottom="1417" w:left="1417" w:header="0" w:footer="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A425" w14:textId="77777777" w:rsidR="00BE1C1B" w:rsidRDefault="00BE1C1B">
      <w:r>
        <w:separator/>
      </w:r>
    </w:p>
  </w:endnote>
  <w:endnote w:type="continuationSeparator" w:id="0">
    <w:p w14:paraId="01201F86" w14:textId="77777777" w:rsidR="00BE1C1B" w:rsidRDefault="00BE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792A" w14:textId="77777777" w:rsidR="00066CB3" w:rsidRDefault="00066CB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DA0929" w14:textId="77777777" w:rsidR="00066CB3" w:rsidRDefault="00066CB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0436" w14:textId="77777777" w:rsidR="00381F65" w:rsidRDefault="00381F6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30F7843" w14:textId="77777777" w:rsidR="00066CB3" w:rsidRDefault="00066CB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7F90" w14:textId="77777777" w:rsidR="00BE1C1B" w:rsidRDefault="00BE1C1B">
      <w:r>
        <w:separator/>
      </w:r>
    </w:p>
  </w:footnote>
  <w:footnote w:type="continuationSeparator" w:id="0">
    <w:p w14:paraId="12E5DB8E" w14:textId="77777777" w:rsidR="00BE1C1B" w:rsidRDefault="00BE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2F8"/>
    <w:multiLevelType w:val="hybridMultilevel"/>
    <w:tmpl w:val="CD7EFD54"/>
    <w:lvl w:ilvl="0" w:tplc="2498587A">
      <w:start w:val="4"/>
      <w:numFmt w:val="bullet"/>
      <w:lvlText w:val="-"/>
      <w:lvlJc w:val="left"/>
      <w:pPr>
        <w:ind w:left="-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9A46B6C"/>
    <w:multiLevelType w:val="hybridMultilevel"/>
    <w:tmpl w:val="DD0CD44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3B26"/>
    <w:multiLevelType w:val="hybridMultilevel"/>
    <w:tmpl w:val="B734D554"/>
    <w:lvl w:ilvl="0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2275094A"/>
    <w:multiLevelType w:val="hybridMultilevel"/>
    <w:tmpl w:val="0F1E30E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A6E58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8272E"/>
    <w:multiLevelType w:val="hybridMultilevel"/>
    <w:tmpl w:val="45EE3A6A"/>
    <w:lvl w:ilvl="0" w:tplc="06D67DD2">
      <w:start w:val="4"/>
      <w:numFmt w:val="bullet"/>
      <w:lvlText w:val="-"/>
      <w:lvlJc w:val="left"/>
      <w:pPr>
        <w:ind w:left="-360" w:hanging="360"/>
      </w:pPr>
      <w:rPr>
        <w:rFonts w:ascii="Arial" w:eastAsia="Times New Roman" w:hAnsi="Arial" w:cs="Arial" w:hint="default"/>
        <w:sz w:val="24"/>
        <w:u w:val="single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7D26607"/>
    <w:multiLevelType w:val="hybridMultilevel"/>
    <w:tmpl w:val="C86692D4"/>
    <w:lvl w:ilvl="0" w:tplc="0405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CF8509A"/>
    <w:multiLevelType w:val="hybridMultilevel"/>
    <w:tmpl w:val="B260AFFC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4FF696C"/>
    <w:multiLevelType w:val="hybridMultilevel"/>
    <w:tmpl w:val="454CEB8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1979"/>
    <w:multiLevelType w:val="hybridMultilevel"/>
    <w:tmpl w:val="2CD67722"/>
    <w:lvl w:ilvl="0" w:tplc="4356956E">
      <w:start w:val="4"/>
      <w:numFmt w:val="bullet"/>
      <w:lvlText w:val="-"/>
      <w:lvlJc w:val="left"/>
      <w:pPr>
        <w:ind w:left="-3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13549"/>
    <w:multiLevelType w:val="hybridMultilevel"/>
    <w:tmpl w:val="C9FEC9A8"/>
    <w:lvl w:ilvl="0" w:tplc="040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439D149D"/>
    <w:multiLevelType w:val="hybridMultilevel"/>
    <w:tmpl w:val="43B273D4"/>
    <w:lvl w:ilvl="0" w:tplc="20BC4FEA">
      <w:start w:val="4"/>
      <w:numFmt w:val="bullet"/>
      <w:lvlText w:val="-"/>
      <w:lvlJc w:val="left"/>
      <w:pPr>
        <w:ind w:left="-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6044C73"/>
    <w:multiLevelType w:val="hybridMultilevel"/>
    <w:tmpl w:val="3732E25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3807DC"/>
    <w:multiLevelType w:val="hybridMultilevel"/>
    <w:tmpl w:val="84D2D0D0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80E7C69"/>
    <w:multiLevelType w:val="hybridMultilevel"/>
    <w:tmpl w:val="4B8C9B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D06D2"/>
    <w:multiLevelType w:val="hybridMultilevel"/>
    <w:tmpl w:val="B798D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058FB"/>
    <w:multiLevelType w:val="hybridMultilevel"/>
    <w:tmpl w:val="A378B15A"/>
    <w:lvl w:ilvl="0" w:tplc="C3702388">
      <w:start w:val="5"/>
      <w:numFmt w:val="bullet"/>
      <w:lvlText w:val="-"/>
      <w:lvlJc w:val="left"/>
      <w:pPr>
        <w:ind w:left="-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141025A"/>
    <w:multiLevelType w:val="hybridMultilevel"/>
    <w:tmpl w:val="CF384592"/>
    <w:lvl w:ilvl="0" w:tplc="0405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52CE79DB"/>
    <w:multiLevelType w:val="hybridMultilevel"/>
    <w:tmpl w:val="361C3A36"/>
    <w:lvl w:ilvl="0" w:tplc="04050005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8" w15:restartNumberingAfterBreak="0">
    <w:nsid w:val="55555A0A"/>
    <w:multiLevelType w:val="hybridMultilevel"/>
    <w:tmpl w:val="03DC52E8"/>
    <w:lvl w:ilvl="0" w:tplc="0405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76B7BA9"/>
    <w:multiLevelType w:val="hybridMultilevel"/>
    <w:tmpl w:val="CB4CCAD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6B221C"/>
    <w:multiLevelType w:val="hybridMultilevel"/>
    <w:tmpl w:val="6A42D15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629823B6"/>
    <w:multiLevelType w:val="hybridMultilevel"/>
    <w:tmpl w:val="781410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217F4"/>
    <w:multiLevelType w:val="hybridMultilevel"/>
    <w:tmpl w:val="59AA37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A1EF9"/>
    <w:multiLevelType w:val="hybridMultilevel"/>
    <w:tmpl w:val="F21A8F0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E47C2"/>
    <w:multiLevelType w:val="hybridMultilevel"/>
    <w:tmpl w:val="20BA096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F2D4D"/>
    <w:multiLevelType w:val="hybridMultilevel"/>
    <w:tmpl w:val="23FAB1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66E2A"/>
    <w:multiLevelType w:val="hybridMultilevel"/>
    <w:tmpl w:val="45A8AB0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7F438CA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5414AC"/>
    <w:multiLevelType w:val="hybridMultilevel"/>
    <w:tmpl w:val="46BC1936"/>
    <w:lvl w:ilvl="0" w:tplc="7F7A0E12">
      <w:start w:val="5"/>
      <w:numFmt w:val="bullet"/>
      <w:lvlText w:val="-"/>
      <w:lvlJc w:val="left"/>
      <w:pPr>
        <w:ind w:left="-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E0B517F"/>
    <w:multiLevelType w:val="hybridMultilevel"/>
    <w:tmpl w:val="529449D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7771438">
    <w:abstractNumId w:val="19"/>
  </w:num>
  <w:num w:numId="2" w16cid:durableId="2009093087">
    <w:abstractNumId w:val="5"/>
  </w:num>
  <w:num w:numId="3" w16cid:durableId="1412316901">
    <w:abstractNumId w:val="26"/>
  </w:num>
  <w:num w:numId="4" w16cid:durableId="628508429">
    <w:abstractNumId w:val="18"/>
  </w:num>
  <w:num w:numId="5" w16cid:durableId="28147707">
    <w:abstractNumId w:val="3"/>
  </w:num>
  <w:num w:numId="6" w16cid:durableId="346829343">
    <w:abstractNumId w:val="23"/>
  </w:num>
  <w:num w:numId="7" w16cid:durableId="183985826">
    <w:abstractNumId w:val="7"/>
  </w:num>
  <w:num w:numId="8" w16cid:durableId="334846337">
    <w:abstractNumId w:val="1"/>
  </w:num>
  <w:num w:numId="9" w16cid:durableId="32657423">
    <w:abstractNumId w:val="28"/>
  </w:num>
  <w:num w:numId="10" w16cid:durableId="207498399">
    <w:abstractNumId w:val="13"/>
  </w:num>
  <w:num w:numId="11" w16cid:durableId="149449939">
    <w:abstractNumId w:val="9"/>
  </w:num>
  <w:num w:numId="12" w16cid:durableId="862092343">
    <w:abstractNumId w:val="22"/>
  </w:num>
  <w:num w:numId="13" w16cid:durableId="662204123">
    <w:abstractNumId w:val="2"/>
  </w:num>
  <w:num w:numId="14" w16cid:durableId="456726304">
    <w:abstractNumId w:val="17"/>
  </w:num>
  <w:num w:numId="15" w16cid:durableId="1322000029">
    <w:abstractNumId w:val="12"/>
  </w:num>
  <w:num w:numId="16" w16cid:durableId="383063024">
    <w:abstractNumId w:val="6"/>
  </w:num>
  <w:num w:numId="17" w16cid:durableId="309870187">
    <w:abstractNumId w:val="21"/>
  </w:num>
  <w:num w:numId="18" w16cid:durableId="1472018749">
    <w:abstractNumId w:val="25"/>
  </w:num>
  <w:num w:numId="19" w16cid:durableId="513614235">
    <w:abstractNumId w:val="11"/>
  </w:num>
  <w:num w:numId="20" w16cid:durableId="1645894846">
    <w:abstractNumId w:val="24"/>
  </w:num>
  <w:num w:numId="21" w16cid:durableId="803233383">
    <w:abstractNumId w:val="16"/>
  </w:num>
  <w:num w:numId="22" w16cid:durableId="1675110028">
    <w:abstractNumId w:val="14"/>
  </w:num>
  <w:num w:numId="23" w16cid:durableId="22168498">
    <w:abstractNumId w:val="20"/>
  </w:num>
  <w:num w:numId="24" w16cid:durableId="1246040008">
    <w:abstractNumId w:val="4"/>
  </w:num>
  <w:num w:numId="25" w16cid:durableId="434667199">
    <w:abstractNumId w:val="0"/>
  </w:num>
  <w:num w:numId="26" w16cid:durableId="893660581">
    <w:abstractNumId w:val="10"/>
  </w:num>
  <w:num w:numId="27" w16cid:durableId="1429765097">
    <w:abstractNumId w:val="8"/>
  </w:num>
  <w:num w:numId="28" w16cid:durableId="1723821280">
    <w:abstractNumId w:val="15"/>
  </w:num>
  <w:num w:numId="29" w16cid:durableId="19720862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D8F"/>
    <w:rsid w:val="0000229F"/>
    <w:rsid w:val="0001173C"/>
    <w:rsid w:val="00011D38"/>
    <w:rsid w:val="0001324D"/>
    <w:rsid w:val="00014344"/>
    <w:rsid w:val="00014456"/>
    <w:rsid w:val="0001532C"/>
    <w:rsid w:val="00015AE8"/>
    <w:rsid w:val="0001766C"/>
    <w:rsid w:val="00020EA0"/>
    <w:rsid w:val="000224F7"/>
    <w:rsid w:val="00022E0C"/>
    <w:rsid w:val="00025A67"/>
    <w:rsid w:val="00026290"/>
    <w:rsid w:val="00032A54"/>
    <w:rsid w:val="00034037"/>
    <w:rsid w:val="00035C48"/>
    <w:rsid w:val="00036528"/>
    <w:rsid w:val="00040EE4"/>
    <w:rsid w:val="00045006"/>
    <w:rsid w:val="000502CD"/>
    <w:rsid w:val="0005079E"/>
    <w:rsid w:val="00053A44"/>
    <w:rsid w:val="0005466E"/>
    <w:rsid w:val="00060E4C"/>
    <w:rsid w:val="000611BD"/>
    <w:rsid w:val="0006179C"/>
    <w:rsid w:val="00066CB3"/>
    <w:rsid w:val="000678F7"/>
    <w:rsid w:val="00072678"/>
    <w:rsid w:val="000734B7"/>
    <w:rsid w:val="000734F7"/>
    <w:rsid w:val="00073A14"/>
    <w:rsid w:val="0007580D"/>
    <w:rsid w:val="00080970"/>
    <w:rsid w:val="00093A5B"/>
    <w:rsid w:val="00095262"/>
    <w:rsid w:val="000A31EA"/>
    <w:rsid w:val="000A40FB"/>
    <w:rsid w:val="000A5899"/>
    <w:rsid w:val="000A64FC"/>
    <w:rsid w:val="000B6F52"/>
    <w:rsid w:val="000B74B1"/>
    <w:rsid w:val="000C12D6"/>
    <w:rsid w:val="000C1D0C"/>
    <w:rsid w:val="000C3A81"/>
    <w:rsid w:val="000C4C8F"/>
    <w:rsid w:val="000C6BAC"/>
    <w:rsid w:val="000D010B"/>
    <w:rsid w:val="000D19EC"/>
    <w:rsid w:val="000D288E"/>
    <w:rsid w:val="000D3E5D"/>
    <w:rsid w:val="000D49FA"/>
    <w:rsid w:val="000D581F"/>
    <w:rsid w:val="000D610F"/>
    <w:rsid w:val="000D6F75"/>
    <w:rsid w:val="000D7E18"/>
    <w:rsid w:val="000E4022"/>
    <w:rsid w:val="000E5311"/>
    <w:rsid w:val="000E6512"/>
    <w:rsid w:val="000F55E3"/>
    <w:rsid w:val="000F6E79"/>
    <w:rsid w:val="00101622"/>
    <w:rsid w:val="001049A1"/>
    <w:rsid w:val="00107359"/>
    <w:rsid w:val="00116D33"/>
    <w:rsid w:val="0012011E"/>
    <w:rsid w:val="00120646"/>
    <w:rsid w:val="00132C67"/>
    <w:rsid w:val="00142A5B"/>
    <w:rsid w:val="001438EA"/>
    <w:rsid w:val="00150431"/>
    <w:rsid w:val="00151C9B"/>
    <w:rsid w:val="00183C21"/>
    <w:rsid w:val="001840A0"/>
    <w:rsid w:val="001872F8"/>
    <w:rsid w:val="00190206"/>
    <w:rsid w:val="00194E7F"/>
    <w:rsid w:val="001A028E"/>
    <w:rsid w:val="001A43C7"/>
    <w:rsid w:val="001C2EAF"/>
    <w:rsid w:val="001C644B"/>
    <w:rsid w:val="001D0EA3"/>
    <w:rsid w:val="001D4673"/>
    <w:rsid w:val="001D7DB3"/>
    <w:rsid w:val="001E3308"/>
    <w:rsid w:val="001E70A1"/>
    <w:rsid w:val="001F06ED"/>
    <w:rsid w:val="001F28D2"/>
    <w:rsid w:val="001F37A5"/>
    <w:rsid w:val="001F3ECF"/>
    <w:rsid w:val="001F5EBD"/>
    <w:rsid w:val="001F6859"/>
    <w:rsid w:val="00202193"/>
    <w:rsid w:val="00204905"/>
    <w:rsid w:val="00213B55"/>
    <w:rsid w:val="00220E92"/>
    <w:rsid w:val="002243CA"/>
    <w:rsid w:val="00226BFD"/>
    <w:rsid w:val="002327D3"/>
    <w:rsid w:val="00235CD7"/>
    <w:rsid w:val="00236BC1"/>
    <w:rsid w:val="0023796D"/>
    <w:rsid w:val="00243557"/>
    <w:rsid w:val="00245143"/>
    <w:rsid w:val="00254E09"/>
    <w:rsid w:val="00256B7B"/>
    <w:rsid w:val="00257F0D"/>
    <w:rsid w:val="00263FF3"/>
    <w:rsid w:val="00264B0B"/>
    <w:rsid w:val="00293987"/>
    <w:rsid w:val="002939FB"/>
    <w:rsid w:val="00296DD8"/>
    <w:rsid w:val="002A6C19"/>
    <w:rsid w:val="002A74E5"/>
    <w:rsid w:val="002A752A"/>
    <w:rsid w:val="002B0C30"/>
    <w:rsid w:val="002B13F8"/>
    <w:rsid w:val="002B31B3"/>
    <w:rsid w:val="002C2BD5"/>
    <w:rsid w:val="002C4D19"/>
    <w:rsid w:val="002D2B8D"/>
    <w:rsid w:val="002D4137"/>
    <w:rsid w:val="002D4728"/>
    <w:rsid w:val="002D4807"/>
    <w:rsid w:val="002D6130"/>
    <w:rsid w:val="002D78E7"/>
    <w:rsid w:val="002D79A0"/>
    <w:rsid w:val="002E0191"/>
    <w:rsid w:val="002E12C9"/>
    <w:rsid w:val="002E20F0"/>
    <w:rsid w:val="002E6A86"/>
    <w:rsid w:val="002E6D3D"/>
    <w:rsid w:val="002F07FF"/>
    <w:rsid w:val="002F0A16"/>
    <w:rsid w:val="002F3B54"/>
    <w:rsid w:val="002F5529"/>
    <w:rsid w:val="0030028B"/>
    <w:rsid w:val="003043F5"/>
    <w:rsid w:val="00310281"/>
    <w:rsid w:val="003114A5"/>
    <w:rsid w:val="0031329A"/>
    <w:rsid w:val="003262EC"/>
    <w:rsid w:val="003348A1"/>
    <w:rsid w:val="003453FA"/>
    <w:rsid w:val="00350C01"/>
    <w:rsid w:val="0035784A"/>
    <w:rsid w:val="003620F1"/>
    <w:rsid w:val="00363C6C"/>
    <w:rsid w:val="003662EE"/>
    <w:rsid w:val="00381F65"/>
    <w:rsid w:val="00385932"/>
    <w:rsid w:val="003A05D7"/>
    <w:rsid w:val="003A09AD"/>
    <w:rsid w:val="003A6574"/>
    <w:rsid w:val="003A7D72"/>
    <w:rsid w:val="003B2AF7"/>
    <w:rsid w:val="003C057A"/>
    <w:rsid w:val="003C6E04"/>
    <w:rsid w:val="003D30D5"/>
    <w:rsid w:val="003D71D4"/>
    <w:rsid w:val="003E08DF"/>
    <w:rsid w:val="003E439C"/>
    <w:rsid w:val="003F1C13"/>
    <w:rsid w:val="00404D78"/>
    <w:rsid w:val="00405ABD"/>
    <w:rsid w:val="0040715B"/>
    <w:rsid w:val="00414FE3"/>
    <w:rsid w:val="004158EC"/>
    <w:rsid w:val="00416078"/>
    <w:rsid w:val="0042059E"/>
    <w:rsid w:val="00422916"/>
    <w:rsid w:val="00427F1B"/>
    <w:rsid w:val="00430A8D"/>
    <w:rsid w:val="004339FA"/>
    <w:rsid w:val="0043548E"/>
    <w:rsid w:val="0043723D"/>
    <w:rsid w:val="00440907"/>
    <w:rsid w:val="00443E3A"/>
    <w:rsid w:val="004442F6"/>
    <w:rsid w:val="0045667F"/>
    <w:rsid w:val="00460640"/>
    <w:rsid w:val="0046159B"/>
    <w:rsid w:val="00461751"/>
    <w:rsid w:val="00464B66"/>
    <w:rsid w:val="0046501F"/>
    <w:rsid w:val="00470C65"/>
    <w:rsid w:val="00472CE4"/>
    <w:rsid w:val="004730E0"/>
    <w:rsid w:val="004864B5"/>
    <w:rsid w:val="00487554"/>
    <w:rsid w:val="004928E7"/>
    <w:rsid w:val="004946EE"/>
    <w:rsid w:val="004B1120"/>
    <w:rsid w:val="004B2A26"/>
    <w:rsid w:val="004C0C39"/>
    <w:rsid w:val="004C37C2"/>
    <w:rsid w:val="004C57FD"/>
    <w:rsid w:val="004C6AE8"/>
    <w:rsid w:val="004D1182"/>
    <w:rsid w:val="004D2DF7"/>
    <w:rsid w:val="004E0DC3"/>
    <w:rsid w:val="004E164A"/>
    <w:rsid w:val="004E3805"/>
    <w:rsid w:val="004F14AF"/>
    <w:rsid w:val="004F7363"/>
    <w:rsid w:val="00502CDD"/>
    <w:rsid w:val="005055FB"/>
    <w:rsid w:val="00507DF2"/>
    <w:rsid w:val="00510666"/>
    <w:rsid w:val="0051264E"/>
    <w:rsid w:val="00512C85"/>
    <w:rsid w:val="005135E1"/>
    <w:rsid w:val="00514E9E"/>
    <w:rsid w:val="00517D42"/>
    <w:rsid w:val="00533B7B"/>
    <w:rsid w:val="00534911"/>
    <w:rsid w:val="00534A05"/>
    <w:rsid w:val="00536532"/>
    <w:rsid w:val="00537440"/>
    <w:rsid w:val="00545543"/>
    <w:rsid w:val="00545577"/>
    <w:rsid w:val="00547E8F"/>
    <w:rsid w:val="00550978"/>
    <w:rsid w:val="005516AE"/>
    <w:rsid w:val="00553F5A"/>
    <w:rsid w:val="00557A5D"/>
    <w:rsid w:val="00565408"/>
    <w:rsid w:val="00570C60"/>
    <w:rsid w:val="00575681"/>
    <w:rsid w:val="00575F12"/>
    <w:rsid w:val="00584988"/>
    <w:rsid w:val="005904ED"/>
    <w:rsid w:val="005965C2"/>
    <w:rsid w:val="00597243"/>
    <w:rsid w:val="005A2BD8"/>
    <w:rsid w:val="005A4D7E"/>
    <w:rsid w:val="005B583C"/>
    <w:rsid w:val="005B7BAC"/>
    <w:rsid w:val="005C2BBA"/>
    <w:rsid w:val="005C785F"/>
    <w:rsid w:val="005D0B8A"/>
    <w:rsid w:val="005D5A8B"/>
    <w:rsid w:val="005E69EF"/>
    <w:rsid w:val="005E6EA3"/>
    <w:rsid w:val="005F301E"/>
    <w:rsid w:val="005F5AD2"/>
    <w:rsid w:val="005F696F"/>
    <w:rsid w:val="005F7919"/>
    <w:rsid w:val="006034E2"/>
    <w:rsid w:val="00607C5F"/>
    <w:rsid w:val="0062243C"/>
    <w:rsid w:val="00623F01"/>
    <w:rsid w:val="00624DE9"/>
    <w:rsid w:val="00630ECF"/>
    <w:rsid w:val="00636D9E"/>
    <w:rsid w:val="00640DC4"/>
    <w:rsid w:val="00645D5D"/>
    <w:rsid w:val="00655768"/>
    <w:rsid w:val="00656562"/>
    <w:rsid w:val="006568BE"/>
    <w:rsid w:val="0066311B"/>
    <w:rsid w:val="006637BD"/>
    <w:rsid w:val="0066448F"/>
    <w:rsid w:val="0067476A"/>
    <w:rsid w:val="006770BE"/>
    <w:rsid w:val="00686610"/>
    <w:rsid w:val="0069007E"/>
    <w:rsid w:val="00690342"/>
    <w:rsid w:val="00691231"/>
    <w:rsid w:val="006932E9"/>
    <w:rsid w:val="00695720"/>
    <w:rsid w:val="006A3EE0"/>
    <w:rsid w:val="006A45C9"/>
    <w:rsid w:val="006A4A0D"/>
    <w:rsid w:val="006A4B6C"/>
    <w:rsid w:val="006A56B1"/>
    <w:rsid w:val="006A6EE8"/>
    <w:rsid w:val="006B70B7"/>
    <w:rsid w:val="006B762B"/>
    <w:rsid w:val="006B7F63"/>
    <w:rsid w:val="006C0708"/>
    <w:rsid w:val="006C5217"/>
    <w:rsid w:val="006C5FBF"/>
    <w:rsid w:val="006D0CFC"/>
    <w:rsid w:val="006D1602"/>
    <w:rsid w:val="006D1A75"/>
    <w:rsid w:val="006E11CD"/>
    <w:rsid w:val="006E24A1"/>
    <w:rsid w:val="006E7A0C"/>
    <w:rsid w:val="006F6E31"/>
    <w:rsid w:val="007121A1"/>
    <w:rsid w:val="00712318"/>
    <w:rsid w:val="00716521"/>
    <w:rsid w:val="007167BF"/>
    <w:rsid w:val="00720941"/>
    <w:rsid w:val="007248AB"/>
    <w:rsid w:val="00726283"/>
    <w:rsid w:val="00726875"/>
    <w:rsid w:val="00727F9C"/>
    <w:rsid w:val="007315B5"/>
    <w:rsid w:val="00733813"/>
    <w:rsid w:val="00741286"/>
    <w:rsid w:val="00743D7E"/>
    <w:rsid w:val="0075292F"/>
    <w:rsid w:val="00772FDC"/>
    <w:rsid w:val="007740BF"/>
    <w:rsid w:val="00774F2A"/>
    <w:rsid w:val="00775AB8"/>
    <w:rsid w:val="0078078F"/>
    <w:rsid w:val="00785DC0"/>
    <w:rsid w:val="0078648F"/>
    <w:rsid w:val="00786922"/>
    <w:rsid w:val="007876D0"/>
    <w:rsid w:val="00787B2C"/>
    <w:rsid w:val="007952B8"/>
    <w:rsid w:val="007A1DFA"/>
    <w:rsid w:val="007A2269"/>
    <w:rsid w:val="007A77D6"/>
    <w:rsid w:val="007A7848"/>
    <w:rsid w:val="007B02C6"/>
    <w:rsid w:val="007B1B64"/>
    <w:rsid w:val="007B42F5"/>
    <w:rsid w:val="007C2B45"/>
    <w:rsid w:val="007C3ABE"/>
    <w:rsid w:val="007C4417"/>
    <w:rsid w:val="007D2C81"/>
    <w:rsid w:val="007D49CE"/>
    <w:rsid w:val="007D4FAD"/>
    <w:rsid w:val="007D527A"/>
    <w:rsid w:val="007D65E8"/>
    <w:rsid w:val="007E41E9"/>
    <w:rsid w:val="007E4933"/>
    <w:rsid w:val="007E6115"/>
    <w:rsid w:val="007F7E92"/>
    <w:rsid w:val="0080125A"/>
    <w:rsid w:val="00801EA2"/>
    <w:rsid w:val="008028C6"/>
    <w:rsid w:val="00802D0A"/>
    <w:rsid w:val="00802F65"/>
    <w:rsid w:val="00802FC1"/>
    <w:rsid w:val="00805F91"/>
    <w:rsid w:val="00806222"/>
    <w:rsid w:val="008100DA"/>
    <w:rsid w:val="00811E89"/>
    <w:rsid w:val="00813D4A"/>
    <w:rsid w:val="0082111C"/>
    <w:rsid w:val="00824D77"/>
    <w:rsid w:val="008250BC"/>
    <w:rsid w:val="00825AB2"/>
    <w:rsid w:val="00827A1F"/>
    <w:rsid w:val="00831FB3"/>
    <w:rsid w:val="008409A9"/>
    <w:rsid w:val="00841391"/>
    <w:rsid w:val="00842FAE"/>
    <w:rsid w:val="00844E54"/>
    <w:rsid w:val="0084591D"/>
    <w:rsid w:val="00851174"/>
    <w:rsid w:val="008525FC"/>
    <w:rsid w:val="0086229D"/>
    <w:rsid w:val="00870B02"/>
    <w:rsid w:val="0087330E"/>
    <w:rsid w:val="008831D8"/>
    <w:rsid w:val="00885B14"/>
    <w:rsid w:val="008A1108"/>
    <w:rsid w:val="008A57A5"/>
    <w:rsid w:val="008B5A1E"/>
    <w:rsid w:val="008B65F1"/>
    <w:rsid w:val="008C0002"/>
    <w:rsid w:val="008C1F56"/>
    <w:rsid w:val="008C48F3"/>
    <w:rsid w:val="008C4ADC"/>
    <w:rsid w:val="008C518A"/>
    <w:rsid w:val="008C5264"/>
    <w:rsid w:val="008D105C"/>
    <w:rsid w:val="008D5598"/>
    <w:rsid w:val="008E00E6"/>
    <w:rsid w:val="008F49E2"/>
    <w:rsid w:val="00902419"/>
    <w:rsid w:val="0091129A"/>
    <w:rsid w:val="00924248"/>
    <w:rsid w:val="009276FC"/>
    <w:rsid w:val="009336F4"/>
    <w:rsid w:val="0093370E"/>
    <w:rsid w:val="00933894"/>
    <w:rsid w:val="00934038"/>
    <w:rsid w:val="0093424B"/>
    <w:rsid w:val="0093607A"/>
    <w:rsid w:val="00936A11"/>
    <w:rsid w:val="00937457"/>
    <w:rsid w:val="0094168E"/>
    <w:rsid w:val="00943B50"/>
    <w:rsid w:val="009447D8"/>
    <w:rsid w:val="009451C1"/>
    <w:rsid w:val="009469C7"/>
    <w:rsid w:val="009509CB"/>
    <w:rsid w:val="009528C6"/>
    <w:rsid w:val="009570F4"/>
    <w:rsid w:val="009738C7"/>
    <w:rsid w:val="0097398B"/>
    <w:rsid w:val="0097449C"/>
    <w:rsid w:val="0098719C"/>
    <w:rsid w:val="00991638"/>
    <w:rsid w:val="009931D0"/>
    <w:rsid w:val="00997BE5"/>
    <w:rsid w:val="009A1DF9"/>
    <w:rsid w:val="009A5572"/>
    <w:rsid w:val="009A58A6"/>
    <w:rsid w:val="009A61DA"/>
    <w:rsid w:val="009B2C9F"/>
    <w:rsid w:val="009B4067"/>
    <w:rsid w:val="009B5E4D"/>
    <w:rsid w:val="009B753A"/>
    <w:rsid w:val="009C1EFA"/>
    <w:rsid w:val="009C64CA"/>
    <w:rsid w:val="009D1AC5"/>
    <w:rsid w:val="009D7293"/>
    <w:rsid w:val="009D7BA8"/>
    <w:rsid w:val="009E04E0"/>
    <w:rsid w:val="009E0BA3"/>
    <w:rsid w:val="009E41BD"/>
    <w:rsid w:val="009F144B"/>
    <w:rsid w:val="00A01868"/>
    <w:rsid w:val="00A01964"/>
    <w:rsid w:val="00A079E7"/>
    <w:rsid w:val="00A31E3B"/>
    <w:rsid w:val="00A32095"/>
    <w:rsid w:val="00A3513A"/>
    <w:rsid w:val="00A456A8"/>
    <w:rsid w:val="00A4647A"/>
    <w:rsid w:val="00A555E7"/>
    <w:rsid w:val="00A60161"/>
    <w:rsid w:val="00A65E07"/>
    <w:rsid w:val="00A75D0A"/>
    <w:rsid w:val="00A80AB8"/>
    <w:rsid w:val="00A81DEC"/>
    <w:rsid w:val="00A95575"/>
    <w:rsid w:val="00A95F42"/>
    <w:rsid w:val="00A978E5"/>
    <w:rsid w:val="00AA0895"/>
    <w:rsid w:val="00AA22A7"/>
    <w:rsid w:val="00AA4B9D"/>
    <w:rsid w:val="00AA5F69"/>
    <w:rsid w:val="00AA6B48"/>
    <w:rsid w:val="00AB0C4C"/>
    <w:rsid w:val="00AB273D"/>
    <w:rsid w:val="00AC4A26"/>
    <w:rsid w:val="00AD376D"/>
    <w:rsid w:val="00AE4EED"/>
    <w:rsid w:val="00AE729C"/>
    <w:rsid w:val="00AE7812"/>
    <w:rsid w:val="00AF26A9"/>
    <w:rsid w:val="00AF31D5"/>
    <w:rsid w:val="00B00597"/>
    <w:rsid w:val="00B1014A"/>
    <w:rsid w:val="00B147F6"/>
    <w:rsid w:val="00B22993"/>
    <w:rsid w:val="00B25F7D"/>
    <w:rsid w:val="00B31D82"/>
    <w:rsid w:val="00B41973"/>
    <w:rsid w:val="00B422A1"/>
    <w:rsid w:val="00B4613E"/>
    <w:rsid w:val="00B50F7C"/>
    <w:rsid w:val="00B550A2"/>
    <w:rsid w:val="00B65027"/>
    <w:rsid w:val="00B65F38"/>
    <w:rsid w:val="00B767D9"/>
    <w:rsid w:val="00B76953"/>
    <w:rsid w:val="00B85F1E"/>
    <w:rsid w:val="00B869AE"/>
    <w:rsid w:val="00B9366E"/>
    <w:rsid w:val="00B9667E"/>
    <w:rsid w:val="00BA55A6"/>
    <w:rsid w:val="00BB0FF9"/>
    <w:rsid w:val="00BB1833"/>
    <w:rsid w:val="00BB2CED"/>
    <w:rsid w:val="00BB3594"/>
    <w:rsid w:val="00BB7255"/>
    <w:rsid w:val="00BC0BC7"/>
    <w:rsid w:val="00BC7B21"/>
    <w:rsid w:val="00BD0F5E"/>
    <w:rsid w:val="00BD57C4"/>
    <w:rsid w:val="00BE0E21"/>
    <w:rsid w:val="00BE18D2"/>
    <w:rsid w:val="00BE1C1B"/>
    <w:rsid w:val="00BE21B3"/>
    <w:rsid w:val="00BE3213"/>
    <w:rsid w:val="00BE6560"/>
    <w:rsid w:val="00BE6734"/>
    <w:rsid w:val="00BE76F0"/>
    <w:rsid w:val="00C02F4E"/>
    <w:rsid w:val="00C0474D"/>
    <w:rsid w:val="00C20886"/>
    <w:rsid w:val="00C21B44"/>
    <w:rsid w:val="00C220E3"/>
    <w:rsid w:val="00C23D2C"/>
    <w:rsid w:val="00C24DF2"/>
    <w:rsid w:val="00C34C37"/>
    <w:rsid w:val="00C405A6"/>
    <w:rsid w:val="00C41444"/>
    <w:rsid w:val="00C42E42"/>
    <w:rsid w:val="00C52E35"/>
    <w:rsid w:val="00C535A8"/>
    <w:rsid w:val="00C564B9"/>
    <w:rsid w:val="00C5688F"/>
    <w:rsid w:val="00C606FC"/>
    <w:rsid w:val="00C70D8F"/>
    <w:rsid w:val="00C71147"/>
    <w:rsid w:val="00C716B7"/>
    <w:rsid w:val="00C74A8F"/>
    <w:rsid w:val="00C81606"/>
    <w:rsid w:val="00C84C1C"/>
    <w:rsid w:val="00C85F02"/>
    <w:rsid w:val="00C9581C"/>
    <w:rsid w:val="00C96A2C"/>
    <w:rsid w:val="00CA2124"/>
    <w:rsid w:val="00CA4B54"/>
    <w:rsid w:val="00CB0D6B"/>
    <w:rsid w:val="00CC21CA"/>
    <w:rsid w:val="00CC25F7"/>
    <w:rsid w:val="00CC2999"/>
    <w:rsid w:val="00CC2FB4"/>
    <w:rsid w:val="00CC31F9"/>
    <w:rsid w:val="00CC7600"/>
    <w:rsid w:val="00CD2CD2"/>
    <w:rsid w:val="00CD30F7"/>
    <w:rsid w:val="00CE1338"/>
    <w:rsid w:val="00CE1E60"/>
    <w:rsid w:val="00CE232E"/>
    <w:rsid w:val="00CE325E"/>
    <w:rsid w:val="00CF0DAD"/>
    <w:rsid w:val="00CF1553"/>
    <w:rsid w:val="00CF4718"/>
    <w:rsid w:val="00CF4A2A"/>
    <w:rsid w:val="00D01869"/>
    <w:rsid w:val="00D02F82"/>
    <w:rsid w:val="00D03ADD"/>
    <w:rsid w:val="00D03F62"/>
    <w:rsid w:val="00D04877"/>
    <w:rsid w:val="00D0573C"/>
    <w:rsid w:val="00D10E28"/>
    <w:rsid w:val="00D1362A"/>
    <w:rsid w:val="00D20EC3"/>
    <w:rsid w:val="00D217A5"/>
    <w:rsid w:val="00D2250B"/>
    <w:rsid w:val="00D253F8"/>
    <w:rsid w:val="00D31B84"/>
    <w:rsid w:val="00D37AEF"/>
    <w:rsid w:val="00D44D30"/>
    <w:rsid w:val="00D520AD"/>
    <w:rsid w:val="00D530CB"/>
    <w:rsid w:val="00D56F2E"/>
    <w:rsid w:val="00D62F08"/>
    <w:rsid w:val="00D651E0"/>
    <w:rsid w:val="00D7054D"/>
    <w:rsid w:val="00D71B59"/>
    <w:rsid w:val="00D778FC"/>
    <w:rsid w:val="00D812FD"/>
    <w:rsid w:val="00D817C6"/>
    <w:rsid w:val="00D854FD"/>
    <w:rsid w:val="00D85690"/>
    <w:rsid w:val="00DA1587"/>
    <w:rsid w:val="00DA2788"/>
    <w:rsid w:val="00DA2C1B"/>
    <w:rsid w:val="00DA2F0A"/>
    <w:rsid w:val="00DA7973"/>
    <w:rsid w:val="00DC0151"/>
    <w:rsid w:val="00DC21AF"/>
    <w:rsid w:val="00DC7230"/>
    <w:rsid w:val="00DD2FF3"/>
    <w:rsid w:val="00DD4E54"/>
    <w:rsid w:val="00DD6C2D"/>
    <w:rsid w:val="00DD7C49"/>
    <w:rsid w:val="00DE0F71"/>
    <w:rsid w:val="00DE442D"/>
    <w:rsid w:val="00DE4792"/>
    <w:rsid w:val="00DF027A"/>
    <w:rsid w:val="00DF49CD"/>
    <w:rsid w:val="00DF60BE"/>
    <w:rsid w:val="00E001E7"/>
    <w:rsid w:val="00E022C9"/>
    <w:rsid w:val="00E04527"/>
    <w:rsid w:val="00E115D4"/>
    <w:rsid w:val="00E142AA"/>
    <w:rsid w:val="00E14B6B"/>
    <w:rsid w:val="00E20369"/>
    <w:rsid w:val="00E2295F"/>
    <w:rsid w:val="00E30458"/>
    <w:rsid w:val="00E32325"/>
    <w:rsid w:val="00E439ED"/>
    <w:rsid w:val="00E44840"/>
    <w:rsid w:val="00E528B0"/>
    <w:rsid w:val="00E61107"/>
    <w:rsid w:val="00E6255E"/>
    <w:rsid w:val="00E627C6"/>
    <w:rsid w:val="00E62BA4"/>
    <w:rsid w:val="00E65663"/>
    <w:rsid w:val="00E71AC6"/>
    <w:rsid w:val="00E72E03"/>
    <w:rsid w:val="00E74E49"/>
    <w:rsid w:val="00E82E46"/>
    <w:rsid w:val="00E85DF7"/>
    <w:rsid w:val="00E93A1E"/>
    <w:rsid w:val="00E95A1D"/>
    <w:rsid w:val="00EA2C7D"/>
    <w:rsid w:val="00EB1EFF"/>
    <w:rsid w:val="00EB79FB"/>
    <w:rsid w:val="00EC2098"/>
    <w:rsid w:val="00EC6133"/>
    <w:rsid w:val="00EC7651"/>
    <w:rsid w:val="00ED198C"/>
    <w:rsid w:val="00ED73A8"/>
    <w:rsid w:val="00EE302A"/>
    <w:rsid w:val="00EE7094"/>
    <w:rsid w:val="00EF0198"/>
    <w:rsid w:val="00EF70BF"/>
    <w:rsid w:val="00F02CC6"/>
    <w:rsid w:val="00F05A41"/>
    <w:rsid w:val="00F06160"/>
    <w:rsid w:val="00F06B14"/>
    <w:rsid w:val="00F11990"/>
    <w:rsid w:val="00F14BAF"/>
    <w:rsid w:val="00F16C26"/>
    <w:rsid w:val="00F2483E"/>
    <w:rsid w:val="00F2671D"/>
    <w:rsid w:val="00F273B3"/>
    <w:rsid w:val="00F3090D"/>
    <w:rsid w:val="00F31EB4"/>
    <w:rsid w:val="00F447E6"/>
    <w:rsid w:val="00F51F24"/>
    <w:rsid w:val="00F5304D"/>
    <w:rsid w:val="00F532CD"/>
    <w:rsid w:val="00F55BAF"/>
    <w:rsid w:val="00F61516"/>
    <w:rsid w:val="00F63D91"/>
    <w:rsid w:val="00F66BBF"/>
    <w:rsid w:val="00F67313"/>
    <w:rsid w:val="00F678AB"/>
    <w:rsid w:val="00F7453A"/>
    <w:rsid w:val="00F755BB"/>
    <w:rsid w:val="00F75BE1"/>
    <w:rsid w:val="00F81817"/>
    <w:rsid w:val="00F9446C"/>
    <w:rsid w:val="00F97D35"/>
    <w:rsid w:val="00FA0971"/>
    <w:rsid w:val="00FA1D28"/>
    <w:rsid w:val="00FB1EC2"/>
    <w:rsid w:val="00FB4B1E"/>
    <w:rsid w:val="00FB4B29"/>
    <w:rsid w:val="00FB5843"/>
    <w:rsid w:val="00FC2D21"/>
    <w:rsid w:val="00FC6F9B"/>
    <w:rsid w:val="00FC766F"/>
    <w:rsid w:val="00FD01D6"/>
    <w:rsid w:val="00FD4BFD"/>
    <w:rsid w:val="00FD622D"/>
    <w:rsid w:val="00FF1BC3"/>
    <w:rsid w:val="00FF36A8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9240050"/>
  <w15:chartTrackingRefBased/>
  <w15:docId w15:val="{D8790516-2926-48DD-B02C-340C3B09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color w:val="808000"/>
      <w:sz w:val="32"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rFonts w:ascii="Arial" w:hAnsi="Arial" w:cs="Arial"/>
      <w:sz w:val="32"/>
    </w:rPr>
  </w:style>
  <w:style w:type="paragraph" w:styleId="Nadpis4">
    <w:name w:val="heading 4"/>
    <w:basedOn w:val="Normln"/>
    <w:next w:val="Normln"/>
    <w:qFormat/>
    <w:pPr>
      <w:keepNext/>
      <w:ind w:left="-720"/>
      <w:outlineLvl w:val="3"/>
    </w:pPr>
    <w:rPr>
      <w:rFonts w:ascii="Arial" w:hAnsi="Arial" w:cs="Arial"/>
      <w:sz w:val="32"/>
    </w:rPr>
  </w:style>
  <w:style w:type="paragraph" w:styleId="Nadpis5">
    <w:name w:val="heading 5"/>
    <w:basedOn w:val="Normln"/>
    <w:next w:val="Normln"/>
    <w:qFormat/>
    <w:pPr>
      <w:keepNext/>
      <w:ind w:left="-720"/>
      <w:outlineLvl w:val="4"/>
    </w:pPr>
    <w:rPr>
      <w:rFonts w:ascii="Arial" w:hAnsi="Arial" w:cs="Arial"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ind w:left="-720"/>
      <w:outlineLvl w:val="5"/>
    </w:pPr>
    <w:rPr>
      <w:rFonts w:ascii="Arial" w:hAnsi="Arial" w:cs="Arial"/>
      <w:color w:val="FF6600"/>
      <w:sz w:val="3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sz w:val="32"/>
    </w:rPr>
  </w:style>
  <w:style w:type="paragraph" w:styleId="Nadpis8">
    <w:name w:val="heading 8"/>
    <w:basedOn w:val="Normln"/>
    <w:next w:val="Normln"/>
    <w:qFormat/>
    <w:pPr>
      <w:keepNext/>
      <w:ind w:left="-360"/>
      <w:outlineLvl w:val="7"/>
    </w:pPr>
    <w:rPr>
      <w:rFonts w:ascii="Arial" w:hAnsi="Arial" w:cs="Arial"/>
      <w:color w:val="808000"/>
      <w:sz w:val="32"/>
    </w:rPr>
  </w:style>
  <w:style w:type="paragraph" w:styleId="Nadpis9">
    <w:name w:val="heading 9"/>
    <w:basedOn w:val="Normln"/>
    <w:next w:val="Normln"/>
    <w:qFormat/>
    <w:pPr>
      <w:keepNext/>
      <w:ind w:left="-360"/>
      <w:outlineLvl w:val="8"/>
    </w:pPr>
    <w:rPr>
      <w:rFonts w:ascii="Arial" w:hAnsi="Arial" w:cs="Arial"/>
      <w:color w:val="808000"/>
      <w:sz w:val="32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rFonts w:ascii="Arial" w:hAnsi="Arial" w:cs="Arial"/>
      <w:sz w:val="32"/>
    </w:rPr>
  </w:style>
  <w:style w:type="paragraph" w:styleId="Zkladntextodsazen">
    <w:name w:val="Body Text Indent"/>
    <w:basedOn w:val="Normln"/>
    <w:pPr>
      <w:ind w:left="-900"/>
    </w:pPr>
    <w:rPr>
      <w:rFonts w:ascii="Arial" w:hAnsi="Arial" w:cs="Arial"/>
      <w:sz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rsid w:val="008012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062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0622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213B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13B5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F66B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D/ Podmínky vzdělávání</vt:lpstr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D/ Podmínky vzdělávání</dc:title>
  <dc:subject/>
  <dc:creator>reditelna</dc:creator>
  <cp:keywords/>
  <cp:lastModifiedBy>Tamara Hýblová</cp:lastModifiedBy>
  <cp:revision>2</cp:revision>
  <cp:lastPrinted>2023-08-30T09:59:00Z</cp:lastPrinted>
  <dcterms:created xsi:type="dcterms:W3CDTF">2023-08-31T08:33:00Z</dcterms:created>
  <dcterms:modified xsi:type="dcterms:W3CDTF">2023-08-31T08:33:00Z</dcterms:modified>
</cp:coreProperties>
</file>